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9" w:rsidRPr="009E05BA" w:rsidRDefault="006E1589" w:rsidP="006E1589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FE18E5" wp14:editId="080DD6BF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E1589" w:rsidRPr="009E05BA" w:rsidRDefault="006E1589" w:rsidP="006E158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410CA" wp14:editId="4F34E01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858981" wp14:editId="2FF8E7B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9E05BA" w:rsidRDefault="008243FC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882F19" w:rsidRDefault="006E1589" w:rsidP="006E158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контрольно-счетной палаты Сахалинской области                       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28.03.2012 №1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стандартов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финансового контроля и организации деятельности контрольно-счетной палаты Сахалинской области»</w:t>
      </w: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11 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19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07.02.2011 №</w:t>
      </w:r>
      <w:r w:rsidR="00824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6-ФЗ              «Об общих принципах организации и деятельности контрольно-счетных органов субъектов Российской Федерации и муниципальных образований», статьями 11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>, 14, 15 и 22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Сахалинской области от 30.06.2011 №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60-ЗО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контрольно-счетной палате Сахалинской области»:</w:t>
      </w:r>
    </w:p>
    <w:p w:rsidR="006E1589" w:rsidRPr="00882F19" w:rsidRDefault="006E1589" w:rsidP="006E158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Внести в приказ контрольно-счетной палаты Сахалинской области                  от 28.03.2012 №</w:t>
      </w:r>
      <w:r w:rsidR="0092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</w:rPr>
        <w:t>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с учетом изменений, внесенных приказами контрольно-счетной палаты Сахалинской области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15.05.2013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№ 01-02</w:t>
      </w:r>
      <w:r w:rsidR="00927543" w:rsidRP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Pr="00882F19">
        <w:rPr>
          <w:rFonts w:ascii="Times New Roman" w:eastAsia="Calibri" w:hAnsi="Times New Roman" w:cs="Times New Roman"/>
          <w:sz w:val="28"/>
          <w:szCs w:val="28"/>
        </w:rPr>
        <w:t>ующие изменения:</w:t>
      </w:r>
    </w:p>
    <w:p w:rsidR="006E1589" w:rsidRPr="00882F19" w:rsidRDefault="006E1589" w:rsidP="006E158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27543">
        <w:rPr>
          <w:rFonts w:ascii="Times New Roman" w:eastAsia="Calibri" w:hAnsi="Times New Roman" w:cs="Times New Roman"/>
          <w:sz w:val="28"/>
          <w:szCs w:val="28"/>
        </w:rPr>
        <w:t>В приложении № 7</w:t>
      </w: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</w:t>
      </w:r>
      <w:r w:rsid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деятельности </w:t>
      </w:r>
      <w:r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7543" w:rsidRPr="00927543">
        <w:rPr>
          <w:rFonts w:ascii="Times New Roman" w:hAnsi="Times New Roman" w:cs="Times New Roman"/>
          <w:sz w:val="28"/>
          <w:szCs w:val="28"/>
        </w:rPr>
        <w:t>Порядок подготовки отчета о работе контрольно-счетной палаты Сахалинской области</w:t>
      </w:r>
      <w:r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7543" w:rsidRDefault="006E1589" w:rsidP="0092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F2999">
        <w:rPr>
          <w:rFonts w:ascii="Times New Roman" w:eastAsia="Calibri" w:hAnsi="Times New Roman" w:cs="Times New Roman"/>
          <w:sz w:val="28"/>
          <w:szCs w:val="28"/>
        </w:rPr>
        <w:t>абзацы 8 и 9 пункта 5 раздела 2 «Структура и формирование Годового отчета» признат</w:t>
      </w:r>
      <w:r w:rsidR="006F2999">
        <w:rPr>
          <w:rFonts w:ascii="Times New Roman" w:hAnsi="Times New Roman" w:cs="Times New Roman"/>
          <w:sz w:val="28"/>
          <w:szCs w:val="28"/>
        </w:rPr>
        <w:t>ь утратившим</w:t>
      </w:r>
      <w:r w:rsidR="00C003FE">
        <w:rPr>
          <w:rFonts w:ascii="Times New Roman" w:hAnsi="Times New Roman" w:cs="Times New Roman"/>
          <w:sz w:val="28"/>
          <w:szCs w:val="28"/>
        </w:rPr>
        <w:t>и</w:t>
      </w:r>
      <w:r w:rsidR="006F2999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E1589" w:rsidRPr="00882F19" w:rsidRDefault="006F2999" w:rsidP="006E15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 абзац 11 пункта 5 р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Структура и формирование Годового отчета» изложить в следующей редакции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03FE" w:rsidRDefault="006E1589" w:rsidP="006D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2F19">
        <w:rPr>
          <w:rFonts w:ascii="Times New Roman" w:eastAsia="Calibri" w:hAnsi="Times New Roman" w:cs="Times New Roman"/>
          <w:sz w:val="28"/>
          <w:szCs w:val="28"/>
        </w:rPr>
        <w:t>«</w:t>
      </w:r>
      <w:r w:rsidR="006F2999">
        <w:rPr>
          <w:rFonts w:ascii="Times New Roman" w:eastAsia="Calibri" w:hAnsi="Times New Roman" w:cs="Times New Roman"/>
          <w:sz w:val="28"/>
          <w:szCs w:val="28"/>
        </w:rPr>
        <w:t xml:space="preserve">Годовой отчет, рассмотренный </w:t>
      </w:r>
      <w:r w:rsidR="006D0EAB">
        <w:rPr>
          <w:rFonts w:ascii="Times New Roman" w:eastAsia="Calibri" w:hAnsi="Times New Roman" w:cs="Times New Roman"/>
          <w:sz w:val="28"/>
          <w:szCs w:val="28"/>
        </w:rPr>
        <w:t xml:space="preserve">Коллегией контрольно-счетной палаты, и утвержденный председателем контрольно-счетной палаты, вносится ежегодно </w:t>
      </w:r>
      <w:r w:rsidR="006D0EAB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6D0EAB">
        <w:rPr>
          <w:rFonts w:ascii="Times New Roman" w:eastAsia="Calibri" w:hAnsi="Times New Roman" w:cs="Times New Roman"/>
          <w:sz w:val="28"/>
          <w:szCs w:val="28"/>
        </w:rPr>
        <w:t>1 марта года, следующего за отчетным, на рассмотрение Сахалинской областной Думы за подписью председателя контрольно-счетной палаты.»</w:t>
      </w:r>
      <w:r w:rsidR="00C003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D0EAB" w:rsidRDefault="006D0EAB" w:rsidP="006D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Д.В. Жижанков</w:t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Pr="006D0EAB" w:rsidRDefault="00E4412A">
      <w:pPr>
        <w:rPr>
          <w:sz w:val="28"/>
          <w:szCs w:val="28"/>
        </w:rPr>
      </w:pPr>
    </w:p>
    <w:sectPr w:rsidR="00E4412A" w:rsidRPr="006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9"/>
    <w:rsid w:val="0026650F"/>
    <w:rsid w:val="006D0EAB"/>
    <w:rsid w:val="006E1589"/>
    <w:rsid w:val="006F2999"/>
    <w:rsid w:val="008243FC"/>
    <w:rsid w:val="00891BDD"/>
    <w:rsid w:val="00927543"/>
    <w:rsid w:val="00C003FE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2017-01-10T05:58:00Z</cp:lastPrinted>
  <dcterms:created xsi:type="dcterms:W3CDTF">2017-01-09T21:59:00Z</dcterms:created>
  <dcterms:modified xsi:type="dcterms:W3CDTF">2017-01-10T06:08:00Z</dcterms:modified>
</cp:coreProperties>
</file>