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FC" w:rsidRPr="0094527C" w:rsidRDefault="007D1DFC" w:rsidP="007D1D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приказу      </w:t>
      </w:r>
    </w:p>
    <w:p w:rsidR="007D1DFC" w:rsidRPr="0094527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контрольно-счетной палаты </w:t>
      </w:r>
    </w:p>
    <w:p w:rsidR="007D1DFC" w:rsidRPr="0094527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Сахалинской области от   </w:t>
      </w:r>
    </w:p>
    <w:p w:rsidR="007D1DFC" w:rsidRPr="0094527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r w:rsidR="00404744">
        <w:rPr>
          <w:rFonts w:ascii="Times New Roman" w:eastAsia="Times New Roman" w:hAnsi="Times New Roman" w:cs="Times New Roman"/>
          <w:sz w:val="20"/>
          <w:szCs w:val="20"/>
          <w:lang w:eastAsia="ru-RU"/>
        </w:rPr>
        <w:t>18.12.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г. № </w:t>
      </w:r>
      <w:r w:rsidR="00404744">
        <w:rPr>
          <w:rFonts w:ascii="Times New Roman" w:eastAsia="Times New Roman" w:hAnsi="Times New Roman" w:cs="Times New Roman"/>
          <w:sz w:val="20"/>
          <w:szCs w:val="20"/>
          <w:lang w:eastAsia="ru-RU"/>
        </w:rPr>
        <w:t>01-02</w:t>
      </w:r>
      <w:r w:rsidR="004047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r w:rsidR="00404744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D1DFC" w:rsidRPr="0094527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САХАЛИНСКОЙ ОБЛАСТИ</w:t>
      </w:r>
    </w:p>
    <w:p w:rsidR="007D1DFC" w:rsidRPr="0094527C" w:rsidRDefault="007D1DFC" w:rsidP="007D1DFC">
      <w:pPr>
        <w:spacing w:after="0" w:line="240" w:lineRule="auto"/>
        <w:ind w:left="5" w:hanging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proofErr w:type="gramStart"/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ВНЕШНЕГО</w:t>
      </w:r>
      <w:proofErr w:type="gramEnd"/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ГОСУДАРСТВЕННОГО</w:t>
      </w: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ФИНАНСОВОГО КОНТРОЛЯ </w:t>
      </w:r>
    </w:p>
    <w:p w:rsidR="007D1DFC" w:rsidRPr="0094527C" w:rsidRDefault="007D1DFC" w:rsidP="007D1DFC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362775" w:rsidRDefault="007D1DFC" w:rsidP="007D1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«Проведение контроля</w:t>
      </w:r>
    </w:p>
    <w:p w:rsidR="007D1DFC" w:rsidRPr="00362775" w:rsidRDefault="007D1DFC" w:rsidP="007D1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исполнения законов Сахалинской области о бюджете </w:t>
      </w:r>
    </w:p>
    <w:p w:rsidR="007D1DFC" w:rsidRPr="00362775" w:rsidRDefault="007D1DFC" w:rsidP="007D1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Сахалинской области, бюджете Территориального фонда</w:t>
      </w:r>
    </w:p>
    <w:p w:rsidR="007D1DFC" w:rsidRPr="00362775" w:rsidRDefault="007D1DFC" w:rsidP="007D1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обязательного медицинского страхования </w:t>
      </w:r>
    </w:p>
    <w:p w:rsidR="007D1DFC" w:rsidRPr="00362775" w:rsidRDefault="007D1DFC" w:rsidP="007D1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Сахалинской области»</w:t>
      </w:r>
    </w:p>
    <w:p w:rsidR="007D1DFC" w:rsidRPr="0094527C" w:rsidRDefault="007D1DFC" w:rsidP="007D1DFC">
      <w:pPr>
        <w:shd w:val="clear" w:color="auto" w:fill="FFFFFF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(одобрен реше</w:t>
      </w:r>
      <w:r w:rsidRPr="0094527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нием Коллегии контрольно-счётной палаты </w:t>
      </w:r>
      <w:proofErr w:type="gramEnd"/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Сахалинской области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04.12.2017</w:t>
      </w:r>
      <w:r w:rsidRPr="0094527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23</w:t>
      </w:r>
      <w:r w:rsidRPr="0094527C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7D1DFC" w:rsidRPr="0094527C" w:rsidRDefault="007D1DFC" w:rsidP="007D1DF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ru-RU"/>
        </w:rPr>
      </w:pPr>
    </w:p>
    <w:p w:rsidR="007D1DFC" w:rsidRPr="0094527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32"/>
          <w:szCs w:val="32"/>
          <w:lang w:eastAsia="ru-RU"/>
        </w:rPr>
        <w:t>Южно-Сахалинск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452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</w:t>
      </w: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D1DFC" w:rsidRPr="0094527C" w:rsidRDefault="007D1DFC" w:rsidP="007D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3"/>
        <w:gridCol w:w="7571"/>
        <w:gridCol w:w="1237"/>
      </w:tblGrid>
      <w:tr w:rsidR="007D1DFC" w:rsidRPr="0094527C" w:rsidTr="00F40E90">
        <w:trPr>
          <w:trHeight w:val="20"/>
        </w:trPr>
        <w:tc>
          <w:tcPr>
            <w:tcW w:w="399" w:type="pct"/>
          </w:tcPr>
          <w:p w:rsidR="007D1DFC" w:rsidRPr="0094527C" w:rsidRDefault="007D1DFC" w:rsidP="00F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pct"/>
          </w:tcPr>
          <w:p w:rsidR="007D1DFC" w:rsidRPr="0094527C" w:rsidRDefault="007D1DFC" w:rsidP="00F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</w:tcPr>
          <w:p w:rsidR="007D1DFC" w:rsidRPr="0094527C" w:rsidRDefault="007D1DFC" w:rsidP="00F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1DFC" w:rsidRPr="0094527C" w:rsidTr="00F40E90">
        <w:trPr>
          <w:trHeight w:val="20"/>
        </w:trPr>
        <w:tc>
          <w:tcPr>
            <w:tcW w:w="399" w:type="pct"/>
          </w:tcPr>
          <w:p w:rsidR="007D1DFC" w:rsidRPr="0094527C" w:rsidRDefault="007D1DFC" w:rsidP="00F40E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5" w:type="pct"/>
          </w:tcPr>
          <w:p w:rsidR="007D1DFC" w:rsidRPr="0094527C" w:rsidRDefault="007D1DFC" w:rsidP="00F40E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Общие положения 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46" w:type="pct"/>
          </w:tcPr>
          <w:p w:rsidR="007D1DFC" w:rsidRPr="0094527C" w:rsidRDefault="007D1DFC" w:rsidP="00F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1DFC" w:rsidRPr="0094527C" w:rsidTr="00F40E90">
        <w:trPr>
          <w:trHeight w:val="20"/>
        </w:trPr>
        <w:tc>
          <w:tcPr>
            <w:tcW w:w="399" w:type="pct"/>
          </w:tcPr>
          <w:p w:rsidR="007D1DFC" w:rsidRPr="0094527C" w:rsidRDefault="007D1DFC" w:rsidP="00F40E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5" w:type="pct"/>
          </w:tcPr>
          <w:p w:rsidR="007D1DFC" w:rsidRPr="0094527C" w:rsidRDefault="007D1DFC" w:rsidP="00F40E9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контроля 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46" w:type="pct"/>
          </w:tcPr>
          <w:p w:rsidR="007D1DFC" w:rsidRPr="0094527C" w:rsidRDefault="007D1DFC" w:rsidP="00F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1DFC" w:rsidRPr="0094527C" w:rsidTr="00F40E90">
        <w:trPr>
          <w:trHeight w:val="360"/>
        </w:trPr>
        <w:tc>
          <w:tcPr>
            <w:tcW w:w="399" w:type="pct"/>
          </w:tcPr>
          <w:p w:rsidR="007D1DFC" w:rsidRPr="0094527C" w:rsidRDefault="007D1DFC" w:rsidP="00F40E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5" w:type="pct"/>
          </w:tcPr>
          <w:p w:rsidR="007D1DFC" w:rsidRPr="0094527C" w:rsidRDefault="007D1DFC" w:rsidP="00F40E90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…………………...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</w:t>
            </w:r>
          </w:p>
        </w:tc>
        <w:tc>
          <w:tcPr>
            <w:tcW w:w="646" w:type="pct"/>
          </w:tcPr>
          <w:p w:rsidR="007D1DFC" w:rsidRPr="0094527C" w:rsidRDefault="007D1DFC" w:rsidP="00F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D1DFC" w:rsidRPr="0094527C" w:rsidTr="00F40E90">
        <w:trPr>
          <w:trHeight w:val="20"/>
        </w:trPr>
        <w:tc>
          <w:tcPr>
            <w:tcW w:w="399" w:type="pct"/>
          </w:tcPr>
          <w:p w:rsidR="007D1DFC" w:rsidRPr="0094527C" w:rsidRDefault="007D1DFC" w:rsidP="00F40E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5" w:type="pct"/>
          </w:tcPr>
          <w:p w:rsidR="007D1DFC" w:rsidRPr="0094527C" w:rsidRDefault="007D1DFC" w:rsidP="005523A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содержание заключений </w:t>
            </w:r>
            <w:r w:rsidR="0055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палаты   </w:t>
            </w:r>
            <w:r w:rsidR="0055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Сахалинской области </w:t>
            </w:r>
            <w:r w:rsidR="0040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результатам контроля исполнения законов  о  бюджете области, бюджете Фонда 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</w:t>
            </w:r>
          </w:p>
        </w:tc>
        <w:tc>
          <w:tcPr>
            <w:tcW w:w="646" w:type="pct"/>
          </w:tcPr>
          <w:p w:rsidR="007D1DFC" w:rsidRDefault="007D1DFC" w:rsidP="00F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DFC" w:rsidRDefault="007D1DFC" w:rsidP="00F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3A0" w:rsidRDefault="005523A0" w:rsidP="005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7D1DFC" w:rsidRPr="0094527C" w:rsidRDefault="005523A0" w:rsidP="005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</w:t>
            </w:r>
          </w:p>
        </w:tc>
      </w:tr>
      <w:tr w:rsidR="007D1DFC" w:rsidRPr="0094527C" w:rsidTr="00F40E90">
        <w:trPr>
          <w:trHeight w:val="20"/>
        </w:trPr>
        <w:tc>
          <w:tcPr>
            <w:tcW w:w="399" w:type="pct"/>
          </w:tcPr>
          <w:p w:rsidR="007D1DFC" w:rsidRPr="0094527C" w:rsidRDefault="007D1DFC" w:rsidP="00F40E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5" w:type="pct"/>
          </w:tcPr>
          <w:p w:rsidR="007D1DFC" w:rsidRPr="0094527C" w:rsidRDefault="007D1DFC" w:rsidP="00F40E9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Рассмотрение,  утверждение </w:t>
            </w:r>
            <w:r w:rsidRPr="0094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заключений  </w:t>
            </w:r>
            <w:r w:rsidR="00552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</w:t>
            </w:r>
            <w:r w:rsidRPr="0094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счетной палаты </w:t>
            </w:r>
            <w:r w:rsidR="00552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Сахалинской области </w:t>
            </w:r>
            <w:r w:rsidRPr="0094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контроля исполнения бюджета области, бюджета Фонда, представление их в Сахалинскую областную Думу и направление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убернатору Сахалинской области </w:t>
            </w:r>
            <w:r w:rsidRPr="0094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46" w:type="pct"/>
          </w:tcPr>
          <w:p w:rsidR="007D1DFC" w:rsidRDefault="007D1DFC" w:rsidP="00F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D1DFC" w:rsidRDefault="007D1DFC" w:rsidP="00F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DFC" w:rsidRDefault="007D1DFC" w:rsidP="00F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DFC" w:rsidRDefault="007D1DFC" w:rsidP="00F4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DFC" w:rsidRPr="0094527C" w:rsidRDefault="007D1DFC" w:rsidP="00F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7D1DFC" w:rsidRPr="0094527C" w:rsidRDefault="007D1DFC" w:rsidP="007D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1DFC" w:rsidRPr="0094527C" w:rsidRDefault="007D1DFC" w:rsidP="007D1DFC">
      <w:pPr>
        <w:spacing w:after="0" w:line="28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7D1DFC" w:rsidRPr="0094527C" w:rsidTr="00F40E90">
        <w:tc>
          <w:tcPr>
            <w:tcW w:w="9923" w:type="dxa"/>
          </w:tcPr>
          <w:p w:rsidR="007D1DFC" w:rsidRPr="0094527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D1DFC" w:rsidRPr="0094527C" w:rsidRDefault="007D1DFC" w:rsidP="00F40E90">
            <w:pPr>
              <w:spacing w:after="0" w:line="286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7D1DFC" w:rsidRPr="0094527C" w:rsidTr="005523A0">
        <w:trPr>
          <w:trHeight w:val="80"/>
        </w:trPr>
        <w:tc>
          <w:tcPr>
            <w:tcW w:w="9923" w:type="dxa"/>
          </w:tcPr>
          <w:p w:rsidR="007D1DFC" w:rsidRPr="0094527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D1DFC" w:rsidRPr="0094527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D1DFC" w:rsidRPr="0094527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D1DFC" w:rsidRPr="0094527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D1DF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D1DF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D1DFC" w:rsidRPr="0094527C" w:rsidRDefault="007D1DFC" w:rsidP="00F40E90">
            <w:pPr>
              <w:spacing w:after="0" w:line="286" w:lineRule="auto"/>
              <w:ind w:left="17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D1DFC" w:rsidRPr="0094527C" w:rsidRDefault="007D1DFC" w:rsidP="00F40E90">
            <w:pPr>
              <w:spacing w:after="0" w:line="286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D1DFC" w:rsidRPr="00F33503" w:rsidRDefault="007D1DFC" w:rsidP="007D1DFC">
      <w:pPr>
        <w:pStyle w:val="a7"/>
        <w:widowControl w:val="0"/>
        <w:numPr>
          <w:ilvl w:val="0"/>
          <w:numId w:val="2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35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Общие положения</w:t>
      </w:r>
    </w:p>
    <w:p w:rsidR="007D1DFC" w:rsidRPr="00F33503" w:rsidRDefault="007D1DFC" w:rsidP="007D1DFC">
      <w:pPr>
        <w:widowControl w:val="0"/>
        <w:spacing w:after="0"/>
        <w:ind w:left="709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D1DFC" w:rsidRPr="0094527C" w:rsidRDefault="007D1DFC" w:rsidP="007D1DF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финансового контроля «Проведение контроля исполнения законов Сахалинской области об областном бюджете Сахалинской области, бюджете территориального фонда обязательного медицинского страхования Сахалинской области»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Стандарт) предназначен для регламентации деятельности 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Сахалинской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КСП) по осуществлению контроля за процессом исполнения Закона Сахалинской области об областном бюджете Сахалинской области на текущий  финансовый год и на плановый период (далее – Закон</w:t>
      </w:r>
      <w:proofErr w:type="gramEnd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областном бюджете), Закона Сахалинской области о бюджете территориального фонда обязательного медицинского страхования Сахалинской области на текущий  финансовый год и на плановый период (далее – Закон о бюджете Фонда).     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с учетом положений: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Бюджетного кодекса Российской  Федерации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РФ);</w:t>
      </w:r>
    </w:p>
    <w:p w:rsidR="007D1DFC" w:rsidRPr="0094527C" w:rsidRDefault="007D1DFC" w:rsidP="007D1DFC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контрольно-счетных органах)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DFC" w:rsidRPr="0094527C" w:rsidRDefault="007D1DFC" w:rsidP="007D1DFC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Закона Сахалинской области от 30.06.2011 № 60-ЗО «О контрольно-счетной палате Сахалинской области»; </w:t>
      </w:r>
    </w:p>
    <w:p w:rsidR="007D1DFC" w:rsidRPr="0094527C" w:rsidRDefault="007D1DFC" w:rsidP="007D1DFC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Сахалинской области от 17.10.2007 № 93-ЗО «О бюджетном процессе в Сахалинской области»;</w:t>
      </w:r>
    </w:p>
    <w:p w:rsidR="007D1DFC" w:rsidRPr="0094527C" w:rsidRDefault="007D1DFC" w:rsidP="007D1DFC">
      <w:pPr>
        <w:tabs>
          <w:tab w:val="left" w:pos="-2268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Calibri" w:hAnsi="Times New Roman" w:cs="Times New Roman"/>
          <w:sz w:val="28"/>
          <w:szCs w:val="28"/>
          <w:lang w:eastAsia="ru-RU"/>
        </w:rPr>
        <w:t>- Регламента счетной палаты Сахалинской области, утвержденного  решением коллегии счетной палаты Сахалинской области</w:t>
      </w:r>
      <w:r w:rsidRPr="009452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02.12.2011 № 1 </w:t>
      </w:r>
      <w:r w:rsidRPr="0094527C">
        <w:rPr>
          <w:rFonts w:ascii="Times New Roman" w:eastAsia="Calibri" w:hAnsi="Times New Roman" w:cs="Times New Roman"/>
          <w:sz w:val="28"/>
          <w:szCs w:val="28"/>
          <w:lang w:eastAsia="ru-RU"/>
        </w:rPr>
        <w:t>(далее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Calibri" w:hAnsi="Times New Roman" w:cs="Times New Roman"/>
          <w:sz w:val="28"/>
          <w:szCs w:val="28"/>
          <w:lang w:eastAsia="ru-RU"/>
        </w:rPr>
        <w:t> Регламент).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КСП при осуществлении мероприятий внешнего государственного финансового контроля, позволяющего дать оценку исполнения областного бюджета и бюджета Фонда за отчетный квартал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полугодие, 9 месяцев текущего года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Целью Стандарта является установление общих правил, требований и процедур осуществления </w:t>
      </w:r>
      <w:proofErr w:type="gramStart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законов об областном бюджете, о бюджете Фонда. </w:t>
      </w:r>
    </w:p>
    <w:p w:rsidR="007D1DFC" w:rsidRPr="0094527C" w:rsidRDefault="007D1DFC" w:rsidP="007D1DF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задачами Стандарта являются: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порядка организации контроля исполнения законов об областном бюджете, бюджете Фонда;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общих правил и процедур осуществления контроля исполнения законов об областном бюджете, бюджете Фонда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определение структуры, содержания и основных требований при подготовке и оформлении результатов контроля.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 организации и осуществлении контроля должностные лица КСП руководствуются Конституцией Российской Федерации, </w:t>
      </w:r>
      <w:r w:rsidRPr="00C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контрольно-счетных органах,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и Сахалинской области, Регламентом, настоящим Стандартом и иными документами.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работы по организации проведения контроля возлагается на</w:t>
      </w:r>
      <w:r w:rsidR="0055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23A0"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КСП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DFC" w:rsidRPr="0094527C" w:rsidRDefault="007D1DFC" w:rsidP="007D1DFC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Организация и осуществление контроля проводится в соответствие с планом работы КСП на основании распоряжения председателя о проведении </w:t>
      </w:r>
      <w:r w:rsidRPr="00C56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мероприятия.</w:t>
      </w:r>
    </w:p>
    <w:p w:rsidR="007D1DFC" w:rsidRPr="0094527C" w:rsidRDefault="007D1DFC" w:rsidP="007D1DFC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распоряжения обеспечивается заместителем председателя КСП.</w:t>
      </w:r>
    </w:p>
    <w:p w:rsidR="007D1DFC" w:rsidRPr="0094527C" w:rsidRDefault="007D1DFC" w:rsidP="007D1DFC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устанавливаются сроки подготовки заключения и закрепляется</w:t>
      </w:r>
      <w:proofErr w:type="gramEnd"/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тематика вопросов за ответственными исполнителями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DFC" w:rsidRDefault="007D1DFC" w:rsidP="007D1DFC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Разделы</w:t>
      </w:r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заключения, подготовленные ответственными исполнителями,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передаются председателю КСП, которые после рассмотрения передаются заместителю председателя КСП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предоставлением электронных копий для формирования заключения.</w:t>
      </w:r>
    </w:p>
    <w:p w:rsidR="007D1DFC" w:rsidRPr="0094527C" w:rsidRDefault="007D1DFC" w:rsidP="007D1DFC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Термины и понятия применяются в Стандарте в значении, используемом действующим законодательством Российской Федерации и Сахалинской области.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настоящий Стандарт осуществляется на  основании решений Коллегии.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DFC" w:rsidRPr="00F33503" w:rsidRDefault="007D1DFC" w:rsidP="007D1DFC">
      <w:pPr>
        <w:pStyle w:val="a7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контроля</w:t>
      </w:r>
    </w:p>
    <w:p w:rsidR="007D1DFC" w:rsidRPr="00F33503" w:rsidRDefault="007D1DFC" w:rsidP="007D1DFC">
      <w:pPr>
        <w:pStyle w:val="a7"/>
        <w:spacing w:after="0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это совокупность действий по проверке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исполнения областного бюджета, бюджета Фонда, осуществляемы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соответствия их фактического исполнения законодательно утвержденным показателям областного бюджета, бюджета Фонда.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Периодичность осуществления контроля определяется с учетом требований Законов о бюджетном процессе и об организации и деятельности КСП.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Задачами контроля являются: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анализ полноты и своевременности поступления доходов в областной бюджет, бюджет Фонда и их расходования в процессе исполнения областного бюджета, бюджета Фонда; 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полноты и своевременности отражения безвозмездных поступлений и их расходование в процессе исполнения областного бюджета, бюджета Фонда; </w:t>
      </w:r>
    </w:p>
    <w:p w:rsidR="007D1DFC" w:rsidRPr="0094527C" w:rsidRDefault="005523A0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DFC"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объема и структуры государственного долга Сахалинской области, размеров  профицита  (дефицита)  областного бюджета, бюджета Фонда, источников финансирования дефицита областного бюджета, бюджета Фонда;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 соответствия фактических показателей с показателями,  утвержденными законами об областном бюджете, бюджете Фонда, выявление  и анализ отклонений от этих показателей;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негативных тенденций и нарушений в процессе  исполнения бюджета области, бюджета Фонда, внесение предложений по их устранению. 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2.4.</w:t>
      </w:r>
      <w:r w:rsidRPr="0094527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процессе осуществления </w:t>
      </w:r>
      <w:r w:rsidRPr="00C56D1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контроля проверяется</w:t>
      </w: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соблюдение: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ринципов бюджетной системы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БК РФ, в том числе: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доходов, расходов и источников финансирования дефицита областного бюджета, бюджета Фонда, сбалансированност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бюджета Фонда; </w:t>
      </w:r>
      <w:r w:rsidRPr="005F7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областного бюджета, бюджета Фонда (по материалам контрольных и экспертно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мероприятий); </w:t>
      </w:r>
      <w:r w:rsidRPr="005F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бюджетных средств; 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БК РФ по использованию доходов, фактически полученных при исполнении областного бюджета, бюджета Фонда </w:t>
      </w:r>
      <w:proofErr w:type="gramStart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соответствующими законами.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осуществлении контроля анализируются: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исполнение доходов, уровень их соответствия показателям прогноза поступлений доходов областного бюджета, бюджета Фонда;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исполнение расходов областного бюджета и бюджета Фонда по классификации расходов бюджета и расходов Фонда;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исполнение источников финансирования дефицита областного бюджета, бюджета Фонда;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бюджетного законодательства и нормативных правовых актов Сахалинской области при исполнении расходов областного бюджета, бюджета Фонда;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ход реализации государственных программ Сахалинской области;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своевременность подготовки и принятия нормативных правовых актов, необходимых для реализации законов об областном бюджете, бюджете Фонда.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Предметом контроля является процесс использования средств областного бюджета, бюджета Фонда. </w:t>
      </w:r>
    </w:p>
    <w:p w:rsidR="007D1DFC" w:rsidRPr="0094527C" w:rsidRDefault="007D1DFC" w:rsidP="007D1DFC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</w:t>
      </w:r>
      <w:r w:rsidRPr="005F7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является деятельность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по:</w:t>
      </w:r>
    </w:p>
    <w:p w:rsidR="007D1DFC" w:rsidRPr="0094527C" w:rsidRDefault="007D1DFC" w:rsidP="007D1DFC">
      <w:pPr>
        <w:tabs>
          <w:tab w:val="right" w:pos="85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исполнению доходов  и расходов областного бюджета, бюджета Фонда;</w:t>
      </w:r>
    </w:p>
    <w:p w:rsidR="007D1DFC" w:rsidRPr="0094527C" w:rsidRDefault="007D1DFC" w:rsidP="007D1DFC">
      <w:pPr>
        <w:tabs>
          <w:tab w:val="right" w:pos="85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финансированию дефицита областного бюджета, бюджета Фонда; </w:t>
      </w:r>
    </w:p>
    <w:p w:rsidR="007D1DFC" w:rsidRPr="0094527C" w:rsidRDefault="007D1DFC" w:rsidP="007D1DFC">
      <w:pPr>
        <w:tabs>
          <w:tab w:val="right" w:pos="85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</w:t>
      </w:r>
      <w:r w:rsidRPr="0094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внутренних заимствований по привлечению, погашению и использованию кредитов;</w:t>
      </w:r>
    </w:p>
    <w:p w:rsidR="007D1DFC" w:rsidRPr="0094527C" w:rsidRDefault="007D1DFC" w:rsidP="007D1DFC">
      <w:pPr>
        <w:tabs>
          <w:tab w:val="right" w:pos="85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</w:t>
      </w:r>
      <w:r w:rsidRPr="0094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государственных гарантий;</w:t>
      </w:r>
    </w:p>
    <w:p w:rsidR="007D1DFC" w:rsidRPr="0094527C" w:rsidRDefault="007D1DFC" w:rsidP="007D1DFC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911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использованию средств резервного фонда Правительства области;</w:t>
      </w:r>
    </w:p>
    <w:bookmarkEnd w:id="1"/>
    <w:p w:rsidR="007D1DFC" w:rsidRPr="0094527C" w:rsidRDefault="007D1DFC" w:rsidP="007D1DFC">
      <w:pPr>
        <w:tabs>
          <w:tab w:val="right" w:pos="85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соблюдению размера государственного долга и расходов на его погашение и обслуживание;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DFC" w:rsidRPr="0094527C" w:rsidRDefault="007D1DFC" w:rsidP="007D1DFC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916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финансированию законов области, государственных программ области;</w:t>
      </w:r>
      <w:bookmarkStart w:id="3" w:name="sub_2918"/>
      <w:bookmarkEnd w:id="2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DFC" w:rsidRPr="0094527C" w:rsidRDefault="007D1DFC" w:rsidP="007D1DFC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213"/>
      <w:bookmarkEnd w:id="3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межбюджетных трансфертов из бюджета области местным бюджетам;</w:t>
      </w:r>
    </w:p>
    <w:p w:rsidR="007D1DFC" w:rsidRPr="0094527C" w:rsidRDefault="007D1DFC" w:rsidP="007D1DFC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1214"/>
      <w:bookmarkEnd w:id="4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использованию средств дорожного фонда Сахалинской области.</w:t>
      </w:r>
      <w:bookmarkEnd w:id="5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Объектами контроля являются: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исполнительной власти области, ответственный за составление и исполнение бюджета области;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управления Фондом.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Информационной основой контроля являются: 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об исполнении областного бюджета, бюджета Фонда за отчетный квартал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полугодие, 9 месяцев текущего года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органа исполнительной власти области, ответственного за составление и исполнение бюджета области – министерства финансов Сахалинской области об исполнении бюджета области за отчетный период  текущего года; 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Управления Федеральной налоговой службы по Сахалинской области о поступлениях в областной бюджет налоговых платежей; 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и статистическая отчетность; 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данные, полученные по запросам КСП;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проведенных контрольных и экспертно-аналитических мероприятий, в ходе которых рассматривались вопросы использования 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бюджета области.</w:t>
      </w:r>
    </w:p>
    <w:p w:rsidR="007D1DFC" w:rsidRPr="0094527C" w:rsidRDefault="007D1DFC" w:rsidP="007D1DFC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D1DFC" w:rsidRPr="00894F08" w:rsidRDefault="007D1DFC" w:rsidP="007D1DFC">
      <w:pPr>
        <w:pStyle w:val="a7"/>
        <w:widowControl w:val="0"/>
        <w:numPr>
          <w:ilvl w:val="0"/>
          <w:numId w:val="2"/>
        </w:numPr>
        <w:snapToGri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контроля</w:t>
      </w:r>
    </w:p>
    <w:p w:rsidR="007D1DFC" w:rsidRPr="00894F08" w:rsidRDefault="007D1DFC" w:rsidP="007D1DFC">
      <w:pPr>
        <w:widowControl w:val="0"/>
        <w:snapToGrid w:val="0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Контроль </w:t>
      </w:r>
      <w:proofErr w:type="gramStart"/>
      <w:r w:rsidRPr="009452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осуществляется в соответствии с Регламентом и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этапа:</w:t>
      </w:r>
    </w:p>
    <w:p w:rsidR="007D1DFC" w:rsidRPr="0094527C" w:rsidRDefault="007D1DFC" w:rsidP="007D1DFC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– подготовительный;</w:t>
      </w:r>
    </w:p>
    <w:p w:rsidR="007D1DFC" w:rsidRPr="0094527C" w:rsidRDefault="007D1DFC" w:rsidP="007D1DFC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этап – непосредственное проведение контроля;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– завершающий, включающий подготовку и оформление результатов контроля.</w:t>
      </w:r>
    </w:p>
    <w:p w:rsidR="007D1DFC" w:rsidRPr="0094527C" w:rsidRDefault="007D1DFC" w:rsidP="007D1DF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подготовки к проведению контроля осуществляется:</w:t>
      </w:r>
    </w:p>
    <w:p w:rsidR="007D1DFC" w:rsidRPr="0094527C" w:rsidRDefault="007D1DFC" w:rsidP="007D1DF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и утверждение распорядительных документов; </w:t>
      </w:r>
    </w:p>
    <w:p w:rsidR="007D1DFC" w:rsidRPr="0094527C" w:rsidRDefault="007D1DFC" w:rsidP="007D1DF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 утверждение программ проведения экспертно-аналитических мероприятий по проведению контроля; 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аналитических форм отчетов о ходе исполнения  областного бюджета, бюджета Фонда;</w:t>
      </w:r>
    </w:p>
    <w:p w:rsidR="007D1DFC" w:rsidRPr="0094527C" w:rsidRDefault="007D1DFC" w:rsidP="007D1DFC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необходимой документации путем запроса и сбора аналитической информации.</w:t>
      </w:r>
    </w:p>
    <w:p w:rsidR="007D1DFC" w:rsidRPr="0094527C" w:rsidRDefault="007D1DFC" w:rsidP="007D1D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 этапе непосредственного проведения контроля осуществляется анализ хода исполнения областного бюджета, бюджета Фонда; состояния государственного внутреннего долга области и использование кредитных ресурсов в текущем финансовом году.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анализа исследуются следующие вопросы: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ход исполнения бюджета области в текущем финансовом году;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полнота поступления и использования средств бюджета области;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показатели прогноза поступлений доходов областного бюджета;</w:t>
      </w:r>
    </w:p>
    <w:p w:rsidR="007D1DFC" w:rsidRPr="0094527C" w:rsidRDefault="007D1DFC" w:rsidP="007D1D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исполнение публичных нормативных обязательств.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контроля проверяется соблюдение: 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полноты отражения доходов, расходов и источников финансирования  дефицита областного бюджета, бюджета Фонда;</w:t>
      </w:r>
    </w:p>
    <w:p w:rsidR="007D1DFC" w:rsidRPr="0094527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сбалансированности областного бюджета, бюджета Фонда. </w:t>
      </w:r>
    </w:p>
    <w:p w:rsidR="007D1DFC" w:rsidRDefault="007D1DFC" w:rsidP="007D1D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DFC" w:rsidRPr="005F75F2" w:rsidRDefault="007D1DFC" w:rsidP="007D1DFC">
      <w:pPr>
        <w:pStyle w:val="a7"/>
        <w:widowControl w:val="0"/>
        <w:numPr>
          <w:ilvl w:val="0"/>
          <w:numId w:val="2"/>
        </w:numPr>
        <w:tabs>
          <w:tab w:val="left" w:pos="-2268"/>
        </w:tabs>
        <w:autoSpaceDE w:val="0"/>
        <w:autoSpaceDN w:val="0"/>
        <w:adjustRightInd w:val="0"/>
        <w:spacing w:after="0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содержание заключений КСП по результатам контроля исполнения законов об областном бюджете, бюджете Фонда</w:t>
      </w:r>
    </w:p>
    <w:p w:rsidR="007D1DFC" w:rsidRPr="00706A7A" w:rsidRDefault="007D1DFC" w:rsidP="007D1DFC">
      <w:pPr>
        <w:pStyle w:val="a7"/>
        <w:widowControl w:val="0"/>
        <w:tabs>
          <w:tab w:val="left" w:pos="-2268"/>
        </w:tabs>
        <w:autoSpaceDE w:val="0"/>
        <w:autoSpaceDN w:val="0"/>
        <w:adjustRightInd w:val="0"/>
        <w:spacing w:after="0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 этапе подготовки и оформления результатов контроля </w:t>
      </w:r>
      <w:r w:rsidRPr="00945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подготавливаются </w:t>
      </w:r>
      <w:r w:rsidR="007C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7C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исполнения законов об областном бюджете, бюджете Фонда за квартал, полугодие, 9 месяцев текущего года. 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з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контроля формируются в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сроки, определенные распоряжением о проведении экспертно-аналитического мероприятия.</w:t>
      </w:r>
    </w:p>
    <w:p w:rsidR="007D1DFC" w:rsidRPr="0094527C" w:rsidRDefault="007D1DFC" w:rsidP="007D1DFC">
      <w:pPr>
        <w:widowControl w:val="0"/>
        <w:tabs>
          <w:tab w:val="left" w:pos="-226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4.3. В </w:t>
      </w:r>
      <w:r w:rsidR="007C4D2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проектах заключений</w:t>
      </w: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результатам  контроля отражаются: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особенности исполнения законов об областном бюджете, бюджете Фонда в текущем году;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 результаты анализа влияния макроэкономических условий на исполнение областного бюджета;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результаты анализа исполнения доходов областного бюджета, бюджета Фонда по объемам, структуре и в сравнении с показателями прогноза поступлений доходов в областной бюджет, бюджет Фонда; 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полнота и своевременность поступления доходов в областной бюджет, бюджет Фонда;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 результаты анализа исполнения расходов областного бюджета, бюджета Фонда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 и погашения источников финансирования дефицита областного бюджета, бюджета Фонда в сравнении с показателями, утвержденными законами об областном бюджете, бюджете Фонда;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 результаты анализа отклонений показателей исполнения областного бюджета, бюджета Фонда от показателей, утвержденных законами об областном бюджете, бюджете Фонда;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результаты анализа реализации законов Сахалинской области, государственных программ Сахалинской области, </w:t>
      </w:r>
      <w:r w:rsidRPr="009452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результаты анализа реализации программ в текущем финансовом году, источниками финансирования которых, являются средства обязательного медицинского страхования</w:t>
      </w: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 результаты анализа объема и структуры внешнего государственного долга области, размеров профицита (дефицита) областного бюджета, бюджета Фонда;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 выводы и предложения.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случае выявления значительных отклонений фактических показателей исполнения законов об областном бюджете, бюджете Фонда от показателей, утвержденных указанными законами, а также нарушений бюджетного законодательства в заключениях указываются причины таких нарушений и отклонений, предлагаются меры по их устранению, по эффективному использованию средств областного бюджета, бюджета Фонда, </w:t>
      </w: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совершенствованию бюджетного процесса, бюджетного законодательства и организации исполнения законов об областном бюджете, бюджете Фонда.</w:t>
      </w:r>
      <w:proofErr w:type="gramEnd"/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4.4. При подготовке </w:t>
      </w:r>
      <w:r w:rsidR="007C4D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проектов </w:t>
      </w:r>
      <w:r w:rsidRPr="009452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заключений по результатам контроля используются результаты контрольных и экспертно-аналитических мероприятий.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4.5. К </w:t>
      </w:r>
      <w:r w:rsidR="007C4D2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проектам заключений</w:t>
      </w:r>
      <w:r w:rsidRPr="0094527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могут прилагаться табличные материалы о ходе  исполнения законов об областном бюджете, бюджете Фонда, графики и диаграммы.</w:t>
      </w:r>
    </w:p>
    <w:p w:rsidR="007D1DFC" w:rsidRPr="0094527C" w:rsidRDefault="007D1DFC" w:rsidP="007D1DFC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7D1DFC" w:rsidRPr="005F75F2" w:rsidRDefault="007D1DFC" w:rsidP="007D1DFC">
      <w:pPr>
        <w:pStyle w:val="a7"/>
        <w:numPr>
          <w:ilvl w:val="0"/>
          <w:numId w:val="2"/>
        </w:numPr>
        <w:tabs>
          <w:tab w:val="left" w:pos="-226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Рассмотрение,  утверждение </w:t>
      </w:r>
      <w:r w:rsidRPr="005F7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заключений  КСП по результатам контроля исполнения областного бюджета, бюджета Фонда, представление их в Сахалинскую областную Думу и Губернатору Сахалинской области</w:t>
      </w:r>
    </w:p>
    <w:p w:rsidR="007D1DFC" w:rsidRPr="00706A7A" w:rsidRDefault="007D1DFC" w:rsidP="007D1DFC">
      <w:pPr>
        <w:pStyle w:val="a7"/>
        <w:tabs>
          <w:tab w:val="left" w:pos="-2268"/>
        </w:tabs>
        <w:autoSpaceDE w:val="0"/>
        <w:autoSpaceDN w:val="0"/>
        <w:adjustRightInd w:val="0"/>
        <w:spacing w:after="0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DFC" w:rsidRPr="0094527C" w:rsidRDefault="007D1DFC" w:rsidP="007D1DFC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7C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з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</w:t>
      </w:r>
      <w:r w:rsidR="007C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4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контроля выносятся аудитором, возглавляющим соответствующее направление деятельности КСП, на  рассмотрение Коллегией в сроки, определенные распоряжением о проведении экспертно-аналитического мероприятия. </w:t>
      </w:r>
    </w:p>
    <w:p w:rsidR="007D1DFC" w:rsidRPr="0094527C" w:rsidRDefault="007D1DFC" w:rsidP="007D1DFC">
      <w:pPr>
        <w:widowControl w:val="0"/>
        <w:tabs>
          <w:tab w:val="left" w:pos="-226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5.2. Заключения по результатам контроля исполнения областного бюджета, бюджета Фонда</w:t>
      </w:r>
      <w:r w:rsidR="007C4D2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подписанные председателем КСП,</w:t>
      </w:r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представляются в Сахалинскую областную Думу и направляются</w:t>
      </w:r>
      <w:proofErr w:type="gramEnd"/>
      <w:r w:rsidRPr="009452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Губернатору Сахалинской области.</w:t>
      </w:r>
    </w:p>
    <w:p w:rsidR="007D1DFC" w:rsidRPr="0094527C" w:rsidRDefault="007D1DFC" w:rsidP="007D1DFC">
      <w:pPr>
        <w:widowControl w:val="0"/>
        <w:tabs>
          <w:tab w:val="left" w:pos="-226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D1DFC" w:rsidRPr="0094527C" w:rsidRDefault="007D1DFC" w:rsidP="007D1DFC">
      <w:pPr>
        <w:widowControl w:val="0"/>
        <w:tabs>
          <w:tab w:val="left" w:pos="-226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FC" w:rsidRDefault="007D1DFC" w:rsidP="007D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02B8B" w:rsidRPr="007D1DFC" w:rsidRDefault="00902B8B" w:rsidP="007D1DFC"/>
    <w:sectPr w:rsidR="00902B8B" w:rsidRPr="007D1D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51" w:rsidRDefault="00CF4051" w:rsidP="00C14070">
      <w:pPr>
        <w:spacing w:after="0" w:line="240" w:lineRule="auto"/>
      </w:pPr>
      <w:r>
        <w:separator/>
      </w:r>
    </w:p>
  </w:endnote>
  <w:endnote w:type="continuationSeparator" w:id="0">
    <w:p w:rsidR="00CF4051" w:rsidRDefault="00CF4051" w:rsidP="00C1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51" w:rsidRDefault="00CF4051" w:rsidP="00C14070">
      <w:pPr>
        <w:spacing w:after="0" w:line="240" w:lineRule="auto"/>
      </w:pPr>
      <w:r>
        <w:separator/>
      </w:r>
    </w:p>
  </w:footnote>
  <w:footnote w:type="continuationSeparator" w:id="0">
    <w:p w:rsidR="00CF4051" w:rsidRDefault="00CF4051" w:rsidP="00C1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23956"/>
      <w:docPartObj>
        <w:docPartGallery w:val="Page Numbers (Top of Page)"/>
        <w:docPartUnique/>
      </w:docPartObj>
    </w:sdtPr>
    <w:sdtEndPr/>
    <w:sdtContent>
      <w:p w:rsidR="00C14070" w:rsidRDefault="00C140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0D">
          <w:rPr>
            <w:noProof/>
          </w:rPr>
          <w:t>9</w:t>
        </w:r>
        <w:r>
          <w:fldChar w:fldCharType="end"/>
        </w:r>
      </w:p>
    </w:sdtContent>
  </w:sdt>
  <w:p w:rsidR="00C14070" w:rsidRDefault="00C14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7AD"/>
    <w:multiLevelType w:val="hybridMultilevel"/>
    <w:tmpl w:val="48FC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DB9"/>
    <w:multiLevelType w:val="hybridMultilevel"/>
    <w:tmpl w:val="62BC1D0C"/>
    <w:lvl w:ilvl="0" w:tplc="5A12E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70"/>
    <w:rsid w:val="00004CFC"/>
    <w:rsid w:val="000644F0"/>
    <w:rsid w:val="000C6332"/>
    <w:rsid w:val="0011155C"/>
    <w:rsid w:val="00147D4E"/>
    <w:rsid w:val="00204A15"/>
    <w:rsid w:val="00257A8A"/>
    <w:rsid w:val="002A480D"/>
    <w:rsid w:val="002B2C53"/>
    <w:rsid w:val="00311ADC"/>
    <w:rsid w:val="0035530B"/>
    <w:rsid w:val="00404744"/>
    <w:rsid w:val="004D6EAF"/>
    <w:rsid w:val="004F256F"/>
    <w:rsid w:val="005523A0"/>
    <w:rsid w:val="005D3948"/>
    <w:rsid w:val="00611F16"/>
    <w:rsid w:val="006302BA"/>
    <w:rsid w:val="00650B0F"/>
    <w:rsid w:val="007C4D2D"/>
    <w:rsid w:val="007D1DFC"/>
    <w:rsid w:val="00844167"/>
    <w:rsid w:val="00902B8B"/>
    <w:rsid w:val="00A64A53"/>
    <w:rsid w:val="00AF2BB4"/>
    <w:rsid w:val="00AF46E3"/>
    <w:rsid w:val="00BE48E3"/>
    <w:rsid w:val="00C04328"/>
    <w:rsid w:val="00C14070"/>
    <w:rsid w:val="00C71A66"/>
    <w:rsid w:val="00CF4051"/>
    <w:rsid w:val="00DF6531"/>
    <w:rsid w:val="00E24D82"/>
    <w:rsid w:val="00E9532A"/>
    <w:rsid w:val="00ED5B8F"/>
    <w:rsid w:val="00EE30D5"/>
    <w:rsid w:val="00F146A9"/>
    <w:rsid w:val="00F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070"/>
  </w:style>
  <w:style w:type="paragraph" w:styleId="a5">
    <w:name w:val="footer"/>
    <w:basedOn w:val="a"/>
    <w:link w:val="a6"/>
    <w:uiPriority w:val="99"/>
    <w:unhideWhenUsed/>
    <w:rsid w:val="00C1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070"/>
  </w:style>
  <w:style w:type="paragraph" w:styleId="a7">
    <w:name w:val="List Paragraph"/>
    <w:basedOn w:val="a"/>
    <w:uiPriority w:val="34"/>
    <w:qFormat/>
    <w:rsid w:val="00C140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070"/>
  </w:style>
  <w:style w:type="paragraph" w:styleId="a5">
    <w:name w:val="footer"/>
    <w:basedOn w:val="a"/>
    <w:link w:val="a6"/>
    <w:uiPriority w:val="99"/>
    <w:unhideWhenUsed/>
    <w:rsid w:val="00C1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070"/>
  </w:style>
  <w:style w:type="paragraph" w:styleId="a7">
    <w:name w:val="List Paragraph"/>
    <w:basedOn w:val="a"/>
    <w:uiPriority w:val="34"/>
    <w:qFormat/>
    <w:rsid w:val="00C140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2017-12-19T01:50:00Z</cp:lastPrinted>
  <dcterms:created xsi:type="dcterms:W3CDTF">2018-01-18T05:28:00Z</dcterms:created>
  <dcterms:modified xsi:type="dcterms:W3CDTF">2018-01-18T05:28:00Z</dcterms:modified>
</cp:coreProperties>
</file>