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A79" w:rsidRPr="003072BE" w:rsidRDefault="003072BE" w:rsidP="002867D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3072BE">
        <w:rPr>
          <w:rFonts w:ascii="Times New Roman" w:hAnsi="Times New Roman"/>
          <w:sz w:val="24"/>
          <w:szCs w:val="24"/>
        </w:rPr>
        <w:t xml:space="preserve">В соответствии с пунктом </w:t>
      </w:r>
      <w:r w:rsidR="00B87F82">
        <w:rPr>
          <w:rFonts w:ascii="Times New Roman" w:hAnsi="Times New Roman"/>
          <w:sz w:val="24"/>
          <w:szCs w:val="24"/>
        </w:rPr>
        <w:t>11</w:t>
      </w:r>
      <w:r w:rsidRPr="003072BE">
        <w:rPr>
          <w:rFonts w:ascii="Times New Roman" w:hAnsi="Times New Roman"/>
          <w:sz w:val="24"/>
          <w:szCs w:val="24"/>
        </w:rPr>
        <w:t xml:space="preserve"> плана работы контрольно-счетной палаты Сахалинской области на 2017 год </w:t>
      </w:r>
      <w:r w:rsidR="0061089F">
        <w:rPr>
          <w:rFonts w:ascii="Times New Roman" w:hAnsi="Times New Roman"/>
          <w:sz w:val="24"/>
          <w:szCs w:val="24"/>
        </w:rPr>
        <w:t xml:space="preserve">в октябре-декабре 2017 года </w:t>
      </w:r>
      <w:r w:rsidRPr="003072BE">
        <w:rPr>
          <w:rFonts w:ascii="Times New Roman" w:hAnsi="Times New Roman"/>
          <w:sz w:val="24"/>
          <w:szCs w:val="24"/>
        </w:rPr>
        <w:t>пр</w:t>
      </w:r>
      <w:r w:rsidR="0061089F">
        <w:rPr>
          <w:rFonts w:ascii="Times New Roman" w:hAnsi="Times New Roman"/>
          <w:sz w:val="24"/>
          <w:szCs w:val="24"/>
        </w:rPr>
        <w:t>оведено контрольное мероприятие</w:t>
      </w:r>
      <w:r w:rsidR="00FF2C8D" w:rsidRPr="003072BE">
        <w:rPr>
          <w:rFonts w:ascii="Times New Roman" w:hAnsi="Times New Roman"/>
          <w:color w:val="000000"/>
          <w:sz w:val="24"/>
          <w:szCs w:val="24"/>
        </w:rPr>
        <w:t xml:space="preserve"> «Проверка использования средств областного бюджета, направленных на реализацию государственной программы Сахалинс</w:t>
      </w:r>
      <w:bookmarkStart w:id="0" w:name="_GoBack"/>
      <w:bookmarkEnd w:id="0"/>
      <w:r w:rsidR="00FF2C8D" w:rsidRPr="003072BE">
        <w:rPr>
          <w:rFonts w:ascii="Times New Roman" w:hAnsi="Times New Roman"/>
          <w:color w:val="000000"/>
          <w:sz w:val="24"/>
          <w:szCs w:val="24"/>
        </w:rPr>
        <w:t>кой области «Обеспечение населения Сахалинской области качественными услугами жилищно-коммунального хозяйства на 2014–2020 годы» в части использования субсидии муниципальными образованиями, выделенной на обеспечение мероприятий по капитальному ремонту многоквартирных домов, за</w:t>
      </w:r>
      <w:proofErr w:type="gramEnd"/>
      <w:r w:rsidR="00FF2C8D" w:rsidRPr="003072BE">
        <w:rPr>
          <w:rFonts w:ascii="Times New Roman" w:hAnsi="Times New Roman"/>
          <w:color w:val="000000"/>
          <w:sz w:val="24"/>
          <w:szCs w:val="24"/>
        </w:rPr>
        <w:t xml:space="preserve"> 2015, 2016 годы и истекший период 2017 года».</w:t>
      </w:r>
      <w:r w:rsidR="00FF2C8D" w:rsidRPr="003072BE">
        <w:rPr>
          <w:rFonts w:ascii="Times New Roman" w:hAnsi="Times New Roman"/>
          <w:color w:val="000000"/>
          <w:sz w:val="24"/>
          <w:szCs w:val="24"/>
        </w:rPr>
        <w:br/>
      </w:r>
      <w:r w:rsidR="007C7A79" w:rsidRPr="003072BE">
        <w:rPr>
          <w:rFonts w:ascii="Times New Roman" w:hAnsi="Times New Roman"/>
          <w:sz w:val="24"/>
          <w:szCs w:val="24"/>
          <w:lang w:eastAsia="ru-RU"/>
        </w:rPr>
        <w:t xml:space="preserve">В 2015-2016 годах </w:t>
      </w:r>
      <w:r w:rsidR="007C7A79" w:rsidRPr="003072BE">
        <w:rPr>
          <w:rFonts w:ascii="Times New Roman" w:eastAsia="Times New Roman" w:hAnsi="Times New Roman"/>
          <w:sz w:val="24"/>
          <w:szCs w:val="24"/>
        </w:rPr>
        <w:t xml:space="preserve">мероприятие 4. «Мероприятия по развитию жилищно-коммунального комплекса муниципальных образований» входило в состав государственной программы Сахалинской области «Обеспечение населения Сахалинской области качественными услугами жилищно-коммунального хозяйства на 2014-2020 годы» и включало 5 </w:t>
      </w:r>
      <w:proofErr w:type="spellStart"/>
      <w:r w:rsidR="007C7A79" w:rsidRPr="003072BE">
        <w:rPr>
          <w:rFonts w:ascii="Times New Roman" w:eastAsia="Times New Roman" w:hAnsi="Times New Roman"/>
          <w:sz w:val="24"/>
          <w:szCs w:val="24"/>
        </w:rPr>
        <w:t>подмероприятий</w:t>
      </w:r>
      <w:proofErr w:type="spellEnd"/>
      <w:r w:rsidR="007C7A79" w:rsidRPr="003072BE">
        <w:rPr>
          <w:rFonts w:ascii="Times New Roman" w:eastAsia="Times New Roman" w:hAnsi="Times New Roman"/>
          <w:sz w:val="24"/>
          <w:szCs w:val="24"/>
        </w:rPr>
        <w:t xml:space="preserve">, из них в рамках проверки рассматривались два мероприятия – 4.2. «Мероприятия по капитальному ремонту жилищного фонда» и 4.3. «Мероприятия по капитальному ремонту лифтового оборудования». </w:t>
      </w:r>
      <w:r w:rsidR="007C7A79" w:rsidRPr="003072BE">
        <w:rPr>
          <w:rFonts w:ascii="Times New Roman" w:hAnsi="Times New Roman"/>
          <w:sz w:val="24"/>
          <w:szCs w:val="24"/>
          <w:lang w:eastAsia="ru-RU"/>
        </w:rPr>
        <w:t xml:space="preserve">С 2017 года мероприятие 1.1. </w:t>
      </w:r>
      <w:r w:rsidR="007C7A79" w:rsidRPr="003072BE">
        <w:rPr>
          <w:rFonts w:ascii="Times New Roman" w:eastAsia="Times New Roman" w:hAnsi="Times New Roman"/>
          <w:sz w:val="24"/>
          <w:szCs w:val="24"/>
        </w:rPr>
        <w:t>«Создание условий для увеличения объема капитального ремонта жилищного фонда для повышения его комфортности»</w:t>
      </w:r>
      <w:r w:rsidR="007C7A79" w:rsidRPr="003072BE">
        <w:rPr>
          <w:rFonts w:ascii="Times New Roman" w:hAnsi="Times New Roman"/>
          <w:sz w:val="24"/>
          <w:szCs w:val="24"/>
          <w:lang w:eastAsia="ru-RU"/>
        </w:rPr>
        <w:t xml:space="preserve"> подпрограммы № 1 «Создание безопасных и комфортных условий проживания граждан на территории Сахалинской области» Госпрограммы включает в себя три </w:t>
      </w:r>
      <w:proofErr w:type="spellStart"/>
      <w:r w:rsidR="007C7A79" w:rsidRPr="003072BE">
        <w:rPr>
          <w:rFonts w:ascii="Times New Roman" w:hAnsi="Times New Roman"/>
          <w:sz w:val="24"/>
          <w:szCs w:val="24"/>
          <w:lang w:eastAsia="ru-RU"/>
        </w:rPr>
        <w:t>подмероприятия</w:t>
      </w:r>
      <w:proofErr w:type="spellEnd"/>
      <w:r w:rsidR="007C7A79" w:rsidRPr="003072BE">
        <w:rPr>
          <w:rFonts w:ascii="Times New Roman" w:hAnsi="Times New Roman"/>
          <w:sz w:val="24"/>
          <w:szCs w:val="24"/>
          <w:lang w:eastAsia="ru-RU"/>
        </w:rPr>
        <w:t>,</w:t>
      </w:r>
      <w:r w:rsidR="007C7A79" w:rsidRPr="003072BE">
        <w:rPr>
          <w:rFonts w:ascii="Times New Roman" w:eastAsia="Times New Roman" w:hAnsi="Times New Roman"/>
          <w:sz w:val="24"/>
          <w:szCs w:val="24"/>
        </w:rPr>
        <w:t xml:space="preserve"> из них в рамках проверки рассматривалось </w:t>
      </w:r>
      <w:proofErr w:type="spellStart"/>
      <w:r w:rsidR="007C7A79" w:rsidRPr="003072BE">
        <w:rPr>
          <w:rFonts w:ascii="Times New Roman" w:eastAsia="Times New Roman" w:hAnsi="Times New Roman"/>
          <w:sz w:val="24"/>
          <w:szCs w:val="24"/>
        </w:rPr>
        <w:t>подмероприятие</w:t>
      </w:r>
      <w:proofErr w:type="spellEnd"/>
      <w:r w:rsidR="007C7A79" w:rsidRPr="003072BE">
        <w:rPr>
          <w:rFonts w:ascii="Times New Roman" w:eastAsia="Times New Roman" w:hAnsi="Times New Roman"/>
          <w:sz w:val="24"/>
          <w:szCs w:val="24"/>
        </w:rPr>
        <w:t xml:space="preserve"> 1.1.1. «Капитальный ремонт жилищного фонда многоквартирных домов».</w:t>
      </w:r>
    </w:p>
    <w:p w:rsidR="007C7A79" w:rsidRPr="003072BE" w:rsidRDefault="007C7A79" w:rsidP="002867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72BE">
        <w:rPr>
          <w:rFonts w:ascii="Times New Roman" w:hAnsi="Times New Roman"/>
          <w:sz w:val="24"/>
          <w:szCs w:val="24"/>
          <w:lang w:eastAsia="ru-RU"/>
        </w:rPr>
        <w:t xml:space="preserve">Ответственным исполнителем Госпрограммы (подпрограммы) определено министерство жилищно-коммунального хозяйства Сахалинской области, участниками являются муниципальные образования (в 2015 году </w:t>
      </w:r>
      <w:r w:rsidRPr="003072BE">
        <w:rPr>
          <w:rFonts w:ascii="Times New Roman" w:eastAsia="Times New Roman" w:hAnsi="Times New Roman"/>
          <w:sz w:val="24"/>
          <w:szCs w:val="24"/>
        </w:rPr>
        <w:t>–</w:t>
      </w:r>
      <w:r w:rsidRPr="003072BE">
        <w:rPr>
          <w:rFonts w:ascii="Times New Roman" w:hAnsi="Times New Roman"/>
          <w:sz w:val="24"/>
          <w:szCs w:val="24"/>
          <w:lang w:eastAsia="ru-RU"/>
        </w:rPr>
        <w:t xml:space="preserve"> 20, в 2016 году </w:t>
      </w:r>
      <w:r w:rsidRPr="003072BE">
        <w:rPr>
          <w:rFonts w:ascii="Times New Roman" w:eastAsia="Times New Roman" w:hAnsi="Times New Roman"/>
          <w:sz w:val="24"/>
          <w:szCs w:val="24"/>
        </w:rPr>
        <w:t>–</w:t>
      </w:r>
      <w:r w:rsidRPr="003072BE">
        <w:rPr>
          <w:rFonts w:ascii="Times New Roman" w:hAnsi="Times New Roman"/>
          <w:sz w:val="24"/>
          <w:szCs w:val="24"/>
          <w:lang w:eastAsia="ru-RU"/>
        </w:rPr>
        <w:t xml:space="preserve"> 19, в 2017 году </w:t>
      </w:r>
      <w:r w:rsidRPr="003072BE">
        <w:rPr>
          <w:rFonts w:ascii="Times New Roman" w:eastAsia="Times New Roman" w:hAnsi="Times New Roman"/>
          <w:sz w:val="24"/>
          <w:szCs w:val="24"/>
        </w:rPr>
        <w:t>–</w:t>
      </w:r>
      <w:r w:rsidRPr="003072BE">
        <w:rPr>
          <w:rFonts w:ascii="Times New Roman" w:hAnsi="Times New Roman"/>
          <w:sz w:val="24"/>
          <w:szCs w:val="24"/>
          <w:lang w:eastAsia="ru-RU"/>
        </w:rPr>
        <w:t xml:space="preserve"> 20 муниципалитетов).</w:t>
      </w:r>
    </w:p>
    <w:p w:rsidR="007C7A79" w:rsidRPr="003072BE" w:rsidRDefault="007C7A79" w:rsidP="002867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72BE">
        <w:rPr>
          <w:rFonts w:ascii="Times New Roman" w:hAnsi="Times New Roman"/>
          <w:sz w:val="24"/>
          <w:szCs w:val="24"/>
          <w:lang w:eastAsia="ru-RU"/>
        </w:rPr>
        <w:t xml:space="preserve">На реализацию указанных мероприятий в Госпрограмме предусмотрены бюджетные ассигнования в общей сумме 6188473,9 тыс. рублей (2015 год </w:t>
      </w:r>
      <w:r w:rsidRPr="003072BE">
        <w:rPr>
          <w:rFonts w:ascii="Times New Roman" w:eastAsia="Times New Roman" w:hAnsi="Times New Roman"/>
          <w:sz w:val="24"/>
          <w:szCs w:val="24"/>
        </w:rPr>
        <w:t>–</w:t>
      </w:r>
      <w:r w:rsidRPr="003072BE">
        <w:rPr>
          <w:rFonts w:ascii="Times New Roman" w:hAnsi="Times New Roman"/>
          <w:sz w:val="24"/>
          <w:szCs w:val="24"/>
          <w:lang w:eastAsia="ru-RU"/>
        </w:rPr>
        <w:t xml:space="preserve"> 2506321,1 тыс. рублей, 2016 год </w:t>
      </w:r>
      <w:r w:rsidRPr="003072BE">
        <w:rPr>
          <w:rFonts w:ascii="Times New Roman" w:eastAsia="Times New Roman" w:hAnsi="Times New Roman"/>
          <w:sz w:val="24"/>
          <w:szCs w:val="24"/>
        </w:rPr>
        <w:t>–</w:t>
      </w:r>
      <w:r w:rsidRPr="003072BE">
        <w:rPr>
          <w:rFonts w:ascii="Times New Roman" w:hAnsi="Times New Roman"/>
          <w:sz w:val="24"/>
          <w:szCs w:val="24"/>
          <w:lang w:eastAsia="ru-RU"/>
        </w:rPr>
        <w:t xml:space="preserve"> 1700739,5 тыс. рублей, 2017 год </w:t>
      </w:r>
      <w:r w:rsidRPr="003072BE">
        <w:rPr>
          <w:rFonts w:ascii="Times New Roman" w:eastAsia="Times New Roman" w:hAnsi="Times New Roman"/>
          <w:sz w:val="24"/>
          <w:szCs w:val="24"/>
        </w:rPr>
        <w:t>–</w:t>
      </w:r>
      <w:r w:rsidRPr="003072BE">
        <w:rPr>
          <w:rFonts w:ascii="Times New Roman" w:hAnsi="Times New Roman"/>
          <w:sz w:val="24"/>
          <w:szCs w:val="24"/>
          <w:lang w:eastAsia="ru-RU"/>
        </w:rPr>
        <w:t xml:space="preserve"> 1981413,3 тыс. рублей).</w:t>
      </w:r>
    </w:p>
    <w:p w:rsidR="007C7A79" w:rsidRPr="003072BE" w:rsidRDefault="007C7A79" w:rsidP="002867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3072BE">
        <w:rPr>
          <w:rFonts w:ascii="Times New Roman" w:hAnsi="Times New Roman"/>
          <w:sz w:val="24"/>
          <w:szCs w:val="24"/>
          <w:lang w:eastAsia="ru-RU"/>
        </w:rPr>
        <w:t xml:space="preserve">Кассовые расходы составили 4442726,1 тыс. рублей (в 2015 году – 2482774,5 тыс. рублей (99,1%), в 2016 году </w:t>
      </w:r>
      <w:r w:rsidRPr="003072BE">
        <w:rPr>
          <w:rFonts w:ascii="Times New Roman" w:eastAsia="Times New Roman" w:hAnsi="Times New Roman"/>
          <w:sz w:val="24"/>
          <w:szCs w:val="24"/>
        </w:rPr>
        <w:t>–</w:t>
      </w:r>
      <w:r w:rsidRPr="003072BE">
        <w:rPr>
          <w:rFonts w:ascii="Times New Roman" w:hAnsi="Times New Roman"/>
          <w:sz w:val="24"/>
          <w:szCs w:val="24"/>
          <w:lang w:eastAsia="ru-RU"/>
        </w:rPr>
        <w:t xml:space="preserve"> 1647944,4 тыс. рублей (96,9%), на 01.10.2017 </w:t>
      </w:r>
      <w:r w:rsidRPr="003072BE">
        <w:rPr>
          <w:rFonts w:ascii="Times New Roman" w:eastAsia="Times New Roman" w:hAnsi="Times New Roman"/>
          <w:sz w:val="24"/>
          <w:szCs w:val="24"/>
        </w:rPr>
        <w:t>–</w:t>
      </w:r>
      <w:r w:rsidRPr="003072BE">
        <w:rPr>
          <w:rFonts w:ascii="Times New Roman" w:hAnsi="Times New Roman"/>
          <w:sz w:val="24"/>
          <w:szCs w:val="24"/>
          <w:lang w:eastAsia="ru-RU"/>
        </w:rPr>
        <w:t xml:space="preserve"> 312007,2 тыс. рублей (15,7%).</w:t>
      </w:r>
      <w:proofErr w:type="gramEnd"/>
    </w:p>
    <w:p w:rsidR="007C7A79" w:rsidRPr="003072BE" w:rsidRDefault="007C7A79" w:rsidP="002867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72BE">
        <w:rPr>
          <w:rFonts w:ascii="Times New Roman" w:hAnsi="Times New Roman"/>
          <w:sz w:val="24"/>
          <w:szCs w:val="24"/>
        </w:rPr>
        <w:t xml:space="preserve">Главной целью подпрограммы </w:t>
      </w:r>
      <w:r w:rsidRPr="003072BE">
        <w:rPr>
          <w:rFonts w:ascii="Times New Roman" w:eastAsia="Times New Roman" w:hAnsi="Times New Roman"/>
          <w:sz w:val="24"/>
          <w:szCs w:val="24"/>
        </w:rPr>
        <w:t>«Создание безопасных и комфортных условий проживания граждан на территории Сахалинской области» является</w:t>
      </w:r>
      <w:r w:rsidRPr="003072BE">
        <w:rPr>
          <w:rFonts w:ascii="Times New Roman" w:hAnsi="Times New Roman"/>
          <w:sz w:val="24"/>
          <w:szCs w:val="24"/>
        </w:rPr>
        <w:t xml:space="preserve"> создание безопасных и благоприятных условий проживания граждан, проведение капитального ремонта многоквартирных домов и благоустройства населенных пунктов.</w:t>
      </w:r>
    </w:p>
    <w:p w:rsidR="007C7A79" w:rsidRPr="003072BE" w:rsidRDefault="007C7A79" w:rsidP="002867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72BE">
        <w:rPr>
          <w:rFonts w:ascii="Times New Roman" w:hAnsi="Times New Roman"/>
          <w:sz w:val="24"/>
          <w:szCs w:val="24"/>
        </w:rPr>
        <w:t>Достижение указанной цели обеспечивается решением задачи – создание условий для увеличения объема капитального ремонта жилищного фонда для повышения его комфортности.</w:t>
      </w:r>
    </w:p>
    <w:p w:rsidR="007C7A79" w:rsidRPr="003072BE" w:rsidRDefault="007C7A79" w:rsidP="002867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72BE">
        <w:rPr>
          <w:rFonts w:ascii="Times New Roman" w:hAnsi="Times New Roman"/>
          <w:sz w:val="24"/>
          <w:szCs w:val="24"/>
        </w:rPr>
        <w:t xml:space="preserve">Показателем, характеризующим достижение цели подпрограммы, установлен показатель «увеличение доли общей площади капитально отремонтированных многоквартирных домов в общей площади многоквартирных домов, построенных до 2000 года, </w:t>
      </w:r>
      <w:r w:rsidRPr="003072BE">
        <w:rPr>
          <w:rFonts w:ascii="Times New Roman" w:hAnsi="Times New Roman"/>
          <w:sz w:val="24"/>
          <w:szCs w:val="24"/>
          <w:lang w:eastAsia="ru-RU"/>
        </w:rPr>
        <w:t>нарастающим итогом с 2013 года к 2020 году»</w:t>
      </w:r>
      <w:r w:rsidRPr="003072BE">
        <w:rPr>
          <w:rFonts w:ascii="Times New Roman" w:hAnsi="Times New Roman"/>
          <w:sz w:val="24"/>
          <w:szCs w:val="24"/>
        </w:rPr>
        <w:t xml:space="preserve"> – 32,7%.</w:t>
      </w:r>
    </w:p>
    <w:p w:rsidR="007964C8" w:rsidRPr="003072BE" w:rsidRDefault="007C7A79" w:rsidP="002867D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072BE">
        <w:rPr>
          <w:rFonts w:ascii="Times New Roman" w:eastAsia="Times New Roman" w:hAnsi="Times New Roman"/>
          <w:sz w:val="24"/>
          <w:szCs w:val="24"/>
          <w:lang w:eastAsia="ru-RU"/>
        </w:rPr>
        <w:t>Показатель комплексной эффективности Госпрограммы (с учетом подпрограмм) за 2015 год сложился как</w:t>
      </w:r>
      <w:r w:rsidRPr="003072BE">
        <w:rPr>
          <w:rFonts w:ascii="Times New Roman" w:eastAsia="Times New Roman" w:hAnsi="Times New Roman"/>
          <w:sz w:val="24"/>
          <w:szCs w:val="24"/>
        </w:rPr>
        <w:t xml:space="preserve"> средний уровень эффективности (0,940), з</w:t>
      </w:r>
      <w:r w:rsidRPr="003072BE">
        <w:rPr>
          <w:rFonts w:ascii="Times New Roman" w:eastAsia="Times New Roman" w:hAnsi="Times New Roman"/>
          <w:sz w:val="24"/>
          <w:szCs w:val="24"/>
          <w:lang w:eastAsia="ru-RU"/>
        </w:rPr>
        <w:t xml:space="preserve">а 2016 год составил 0,971 и оценен как высокий уровень эффективности. </w:t>
      </w:r>
      <w:r w:rsidR="007964C8" w:rsidRPr="003072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Доля капитально отремонтированных многоквартирных домов в общем количестве </w:t>
      </w:r>
      <w:proofErr w:type="gramStart"/>
      <w:r w:rsidR="007964C8" w:rsidRPr="003072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многоквартирных домов, построенных до 2000 года в 2015 году составила</w:t>
      </w:r>
      <w:proofErr w:type="gramEnd"/>
      <w:r w:rsidR="007964C8" w:rsidRPr="003072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7,2 %, при плановом значении – 6,9 %, в 2016 году – 7,2</w:t>
      </w:r>
      <w:r w:rsidR="00FE180A" w:rsidRPr="003072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%, </w:t>
      </w:r>
      <w:r w:rsidR="007964C8" w:rsidRPr="003072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 плановом значении</w:t>
      </w:r>
      <w:r w:rsidR="00FE180A" w:rsidRPr="003072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964C8" w:rsidRPr="003072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6,4 %.</w:t>
      </w:r>
    </w:p>
    <w:p w:rsidR="007C7A79" w:rsidRPr="003072BE" w:rsidRDefault="007C7A79" w:rsidP="00286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72BE">
        <w:rPr>
          <w:rFonts w:ascii="Times New Roman" w:hAnsi="Times New Roman"/>
          <w:sz w:val="24"/>
          <w:szCs w:val="24"/>
        </w:rPr>
        <w:t xml:space="preserve">В целом Госпрограмма (подпрограммы) сформирована в соответствии с Порядком разработки, реализации и оценки эффективности государственных программ Сахалинской области, утвержденным постановлением Правительства Сахалинской области № 117 и Методическими рекомендациями № 167. Вместе с тем в ходе контрольного мероприятия </w:t>
      </w:r>
      <w:r w:rsidRPr="003072BE">
        <w:rPr>
          <w:rFonts w:ascii="Times New Roman" w:hAnsi="Times New Roman"/>
          <w:sz w:val="24"/>
          <w:szCs w:val="24"/>
        </w:rPr>
        <w:lastRenderedPageBreak/>
        <w:t>выявлены отдельные недостатки –</w:t>
      </w:r>
      <w:r w:rsidRPr="003072BE">
        <w:rPr>
          <w:rFonts w:ascii="Times New Roman" w:hAnsi="Times New Roman"/>
          <w:sz w:val="24"/>
          <w:szCs w:val="24"/>
          <w:lang w:eastAsia="ru-RU"/>
        </w:rPr>
        <w:t xml:space="preserve"> в нарушение п. 5.3., п. 5.5. Порядка № 117 ожидаемый непосредственный результат по </w:t>
      </w:r>
      <w:proofErr w:type="spellStart"/>
      <w:r w:rsidRPr="003072BE">
        <w:rPr>
          <w:rFonts w:ascii="Times New Roman" w:hAnsi="Times New Roman"/>
          <w:sz w:val="24"/>
          <w:szCs w:val="24"/>
          <w:lang w:eastAsia="ru-RU"/>
        </w:rPr>
        <w:t>подмероприятию</w:t>
      </w:r>
      <w:proofErr w:type="spellEnd"/>
      <w:r w:rsidRPr="003072BE">
        <w:rPr>
          <w:rFonts w:ascii="Times New Roman" w:hAnsi="Times New Roman"/>
          <w:sz w:val="24"/>
          <w:szCs w:val="24"/>
          <w:lang w:eastAsia="ru-RU"/>
        </w:rPr>
        <w:t xml:space="preserve"> 1.1.1. имеет разночтения – отраженное в плане-графике на 2017 год (в ред. от 10.07.2017) значение показателя составляет 287 ед. МКД, в приложении № 1.1. к Госпрограмме (в ред. от 21.08.2017) </w:t>
      </w:r>
      <w:r w:rsidRPr="003072BE">
        <w:rPr>
          <w:rFonts w:ascii="Times New Roman" w:eastAsia="Times New Roman" w:hAnsi="Times New Roman"/>
          <w:sz w:val="24"/>
          <w:szCs w:val="24"/>
        </w:rPr>
        <w:t>–</w:t>
      </w:r>
      <w:r w:rsidRPr="003072BE">
        <w:rPr>
          <w:rFonts w:ascii="Times New Roman" w:hAnsi="Times New Roman"/>
          <w:sz w:val="24"/>
          <w:szCs w:val="24"/>
          <w:lang w:eastAsia="ru-RU"/>
        </w:rPr>
        <w:t xml:space="preserve"> 56 ед. МКД. Аналогичные нарушения отмечены также и в 2015-2016 годах.</w:t>
      </w:r>
    </w:p>
    <w:p w:rsidR="007C7A79" w:rsidRPr="003072BE" w:rsidRDefault="007C7A79" w:rsidP="002867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072BE">
        <w:rPr>
          <w:rFonts w:ascii="Times New Roman" w:eastAsia="Times New Roman" w:hAnsi="Times New Roman"/>
          <w:sz w:val="24"/>
          <w:szCs w:val="24"/>
        </w:rPr>
        <w:t>Общий объем проверенных средств составил 4510178,1 тыс. рублей, в том числе: средства субсидии областного бюджета – 4455313,0 тыс. рублей, местных бюджетов – 54865,1 тыс. рублей.</w:t>
      </w:r>
    </w:p>
    <w:p w:rsidR="004727B3" w:rsidRDefault="007C7A79" w:rsidP="0061089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072BE">
        <w:rPr>
          <w:rFonts w:ascii="Times New Roman" w:hAnsi="Times New Roman"/>
          <w:sz w:val="24"/>
          <w:szCs w:val="24"/>
        </w:rPr>
        <w:t xml:space="preserve">По результатам контрольного мероприятия составлено 5 актов и 51 акт визуальных обследований по 73-м объектам, в том числе: ГО «Город Южно-Сахалинск» </w:t>
      </w:r>
      <w:r w:rsidRPr="003072BE">
        <w:rPr>
          <w:rFonts w:ascii="Times New Roman" w:eastAsia="Times New Roman" w:hAnsi="Times New Roman"/>
          <w:sz w:val="24"/>
          <w:szCs w:val="24"/>
        </w:rPr>
        <w:t>–</w:t>
      </w:r>
      <w:r w:rsidRPr="003072BE">
        <w:rPr>
          <w:rFonts w:ascii="Times New Roman" w:hAnsi="Times New Roman"/>
          <w:sz w:val="24"/>
          <w:szCs w:val="24"/>
        </w:rPr>
        <w:t xml:space="preserve"> 19, ГО «</w:t>
      </w:r>
      <w:proofErr w:type="spellStart"/>
      <w:r w:rsidRPr="003072BE">
        <w:rPr>
          <w:rFonts w:ascii="Times New Roman" w:hAnsi="Times New Roman"/>
          <w:sz w:val="24"/>
          <w:szCs w:val="24"/>
        </w:rPr>
        <w:t>Долинский</w:t>
      </w:r>
      <w:proofErr w:type="spellEnd"/>
      <w:r w:rsidRPr="003072BE">
        <w:rPr>
          <w:rFonts w:ascii="Times New Roman" w:hAnsi="Times New Roman"/>
          <w:sz w:val="24"/>
          <w:szCs w:val="24"/>
        </w:rPr>
        <w:t xml:space="preserve">» </w:t>
      </w:r>
      <w:r w:rsidRPr="003072BE">
        <w:rPr>
          <w:rFonts w:ascii="Times New Roman" w:eastAsia="Times New Roman" w:hAnsi="Times New Roman"/>
          <w:sz w:val="24"/>
          <w:szCs w:val="24"/>
        </w:rPr>
        <w:t>–</w:t>
      </w:r>
      <w:r w:rsidRPr="003072BE">
        <w:rPr>
          <w:rFonts w:ascii="Times New Roman" w:hAnsi="Times New Roman"/>
          <w:sz w:val="24"/>
          <w:szCs w:val="24"/>
        </w:rPr>
        <w:t xml:space="preserve"> 17, Корсаковский ГО </w:t>
      </w:r>
      <w:r w:rsidRPr="003072BE">
        <w:rPr>
          <w:rFonts w:ascii="Times New Roman" w:eastAsia="Times New Roman" w:hAnsi="Times New Roman"/>
          <w:sz w:val="24"/>
          <w:szCs w:val="24"/>
        </w:rPr>
        <w:t>–</w:t>
      </w:r>
      <w:r w:rsidRPr="003072BE">
        <w:rPr>
          <w:rFonts w:ascii="Times New Roman" w:hAnsi="Times New Roman"/>
          <w:sz w:val="24"/>
          <w:szCs w:val="24"/>
        </w:rPr>
        <w:t xml:space="preserve"> 7, «Холмский ГО» </w:t>
      </w:r>
      <w:r w:rsidRPr="003072BE">
        <w:rPr>
          <w:rFonts w:ascii="Times New Roman" w:eastAsia="Times New Roman" w:hAnsi="Times New Roman"/>
          <w:sz w:val="24"/>
          <w:szCs w:val="24"/>
        </w:rPr>
        <w:t>–</w:t>
      </w:r>
      <w:r w:rsidRPr="003072BE">
        <w:rPr>
          <w:rFonts w:ascii="Times New Roman" w:hAnsi="Times New Roman"/>
          <w:sz w:val="24"/>
          <w:szCs w:val="24"/>
        </w:rPr>
        <w:t xml:space="preserve"> 8.</w:t>
      </w:r>
      <w:r w:rsidR="00FF2C8D" w:rsidRPr="003072B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F2C8D" w:rsidRPr="004727B3" w:rsidRDefault="00FF2C8D" w:rsidP="0061089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072BE">
        <w:rPr>
          <w:rFonts w:ascii="Times New Roman" w:hAnsi="Times New Roman"/>
          <w:color w:val="000000"/>
          <w:sz w:val="24"/>
          <w:szCs w:val="24"/>
        </w:rPr>
        <w:t>По итогам обсуждения Коллегией принято решение о направлении представлений в министерство жилищно-коммунального хозяйства Сахалинской области, а также в адрес глав муниципальных образований городские округ</w:t>
      </w:r>
      <w:r w:rsidR="0061089F">
        <w:rPr>
          <w:rFonts w:ascii="Times New Roman" w:hAnsi="Times New Roman"/>
          <w:color w:val="000000"/>
          <w:sz w:val="24"/>
          <w:szCs w:val="24"/>
        </w:rPr>
        <w:t>а</w:t>
      </w:r>
      <w:r w:rsidRPr="003072BE">
        <w:rPr>
          <w:rFonts w:ascii="Times New Roman" w:hAnsi="Times New Roman"/>
          <w:color w:val="000000"/>
          <w:sz w:val="24"/>
          <w:szCs w:val="24"/>
        </w:rPr>
        <w:t xml:space="preserve"> «Город Южно-Сахалинск», «</w:t>
      </w:r>
      <w:proofErr w:type="spellStart"/>
      <w:r w:rsidRPr="003072BE">
        <w:rPr>
          <w:rFonts w:ascii="Times New Roman" w:hAnsi="Times New Roman"/>
          <w:color w:val="000000"/>
          <w:sz w:val="24"/>
          <w:szCs w:val="24"/>
        </w:rPr>
        <w:t>Долинский</w:t>
      </w:r>
      <w:proofErr w:type="spellEnd"/>
      <w:r w:rsidRPr="003072BE">
        <w:rPr>
          <w:rFonts w:ascii="Times New Roman" w:hAnsi="Times New Roman"/>
          <w:color w:val="000000"/>
          <w:sz w:val="24"/>
          <w:szCs w:val="24"/>
        </w:rPr>
        <w:t>», «Холмский городской округ», Корсаковский городской округ.</w:t>
      </w:r>
    </w:p>
    <w:p w:rsidR="007C7A79" w:rsidRPr="003072BE" w:rsidRDefault="007C7A79" w:rsidP="002867D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A2692" w:rsidRDefault="008A2692" w:rsidP="002867DE">
      <w:pPr>
        <w:spacing w:after="0" w:line="240" w:lineRule="auto"/>
        <w:ind w:firstLine="709"/>
      </w:pPr>
    </w:p>
    <w:sectPr w:rsidR="008A2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A79"/>
    <w:rsid w:val="002867DE"/>
    <w:rsid w:val="003072BE"/>
    <w:rsid w:val="004727B3"/>
    <w:rsid w:val="0061089F"/>
    <w:rsid w:val="00614C58"/>
    <w:rsid w:val="007964C8"/>
    <w:rsid w:val="007C7A79"/>
    <w:rsid w:val="008A2692"/>
    <w:rsid w:val="00AF1B94"/>
    <w:rsid w:val="00B87F82"/>
    <w:rsid w:val="00CB2173"/>
    <w:rsid w:val="00FE180A"/>
    <w:rsid w:val="00FF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A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A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4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Бельжицкая Валентина Васильевна</dc:creator>
  <cp:lastModifiedBy>Гвак Елена Михайловна</cp:lastModifiedBy>
  <cp:revision>2</cp:revision>
  <dcterms:created xsi:type="dcterms:W3CDTF">2017-12-26T05:23:00Z</dcterms:created>
  <dcterms:modified xsi:type="dcterms:W3CDTF">2017-12-26T05:23:00Z</dcterms:modified>
</cp:coreProperties>
</file>