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F0" w:rsidRDefault="00A042CE" w:rsidP="007A1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94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A2D61">
        <w:rPr>
          <w:rFonts w:ascii="Times New Roman" w:hAnsi="Times New Roman" w:cs="Times New Roman"/>
          <w:sz w:val="28"/>
          <w:szCs w:val="28"/>
        </w:rPr>
        <w:t>17</w:t>
      </w:r>
      <w:r w:rsidRPr="005E2944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Сахалинской области на 2023 год </w:t>
      </w:r>
      <w:r w:rsidR="004F4255">
        <w:rPr>
          <w:rFonts w:ascii="Times New Roman" w:hAnsi="Times New Roman" w:cs="Times New Roman"/>
          <w:sz w:val="28"/>
          <w:szCs w:val="28"/>
        </w:rPr>
        <w:t xml:space="preserve">в сентябре 2023 года – январе 2024 года </w:t>
      </w:r>
      <w:r w:rsidR="00DA2D61">
        <w:rPr>
          <w:rFonts w:ascii="Times New Roman" w:hAnsi="Times New Roman" w:cs="Times New Roman"/>
          <w:sz w:val="28"/>
          <w:szCs w:val="28"/>
        </w:rPr>
        <w:t>проведено</w:t>
      </w:r>
      <w:r w:rsidR="003B5178">
        <w:rPr>
          <w:rFonts w:ascii="Times New Roman" w:hAnsi="Times New Roman" w:cs="Times New Roman"/>
          <w:sz w:val="28"/>
          <w:szCs w:val="28"/>
        </w:rPr>
        <w:t xml:space="preserve"> </w:t>
      </w:r>
      <w:r w:rsidR="007A19F0" w:rsidRPr="005E2944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5E2944" w:rsidRPr="005E2944">
        <w:rPr>
          <w:rFonts w:ascii="Times New Roman" w:hAnsi="Times New Roman" w:cs="Times New Roman"/>
          <w:sz w:val="28"/>
          <w:szCs w:val="28"/>
        </w:rPr>
        <w:t>«</w:t>
      </w:r>
      <w:r w:rsidR="006908AB" w:rsidRPr="006908AB">
        <w:rPr>
          <w:rFonts w:ascii="Times New Roman" w:hAnsi="Times New Roman" w:cs="Times New Roman"/>
          <w:sz w:val="28"/>
          <w:szCs w:val="28"/>
        </w:rPr>
        <w:t>Проверка использования средств областного бюджета, направленных на реализацию мероприятия государственной программы «Развитие физической культуры, спорта и повышение эффективности молодежной политики в Сахалинской области», предусматривающего строительство (реконструкцию) объектов спортивной инфраструктуры (включая Региональный проект «Создание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(Сахалинская область) (Спорт - норма жизни)») за период 2021, 2022 годы и истекший период 2023 года</w:t>
      </w:r>
      <w:r w:rsidR="005E2944" w:rsidRPr="00C07BCC">
        <w:rPr>
          <w:rFonts w:ascii="Times New Roman" w:hAnsi="Times New Roman" w:cs="Times New Roman"/>
          <w:sz w:val="28"/>
          <w:szCs w:val="28"/>
        </w:rPr>
        <w:t>»</w:t>
      </w:r>
      <w:r w:rsidR="007A19F0" w:rsidRPr="00C07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8AB" w:rsidRDefault="006908AB" w:rsidP="006908AB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08AB">
        <w:rPr>
          <w:rFonts w:ascii="Times New Roman" w:hAnsi="Times New Roman" w:cs="Times New Roman"/>
          <w:bCs/>
          <w:iCs/>
          <w:sz w:val="28"/>
          <w:szCs w:val="28"/>
        </w:rPr>
        <w:t xml:space="preserve">Строительство объектов спортивной инфраструктуры предусмотрено в рамках реализации отдельных мероприятий государственной программы «Развитие физической культуры, спорта и повышение эффективности молодежной политики в Сахалинской области». За время реализации государственной программы (с 2017 года) общее количество спортивных сооружений увеличилось в 1,4 раза или на 452 единицы и достигло в 2022 году 1516 единиц. </w:t>
      </w:r>
    </w:p>
    <w:p w:rsidR="00D5548D" w:rsidRPr="00D5548D" w:rsidRDefault="00864DAA" w:rsidP="00D5548D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DAA">
        <w:rPr>
          <w:rFonts w:ascii="Times New Roman" w:hAnsi="Times New Roman" w:cs="Times New Roman"/>
          <w:bCs/>
          <w:iCs/>
          <w:sz w:val="28"/>
          <w:szCs w:val="28"/>
        </w:rPr>
        <w:t>Объем средств, предусмотренный на строительство (реконструкцию) объектов спортивной инфраструктуры в проверяемом периоде составил 6676012,6 тыс. рублей, кассовый расход – 5467955,9 тыс. рублей.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5548D" w:rsidRPr="00D5548D">
        <w:rPr>
          <w:rFonts w:ascii="Times New Roman" w:hAnsi="Times New Roman" w:cs="Times New Roman"/>
          <w:bCs/>
          <w:iCs/>
          <w:sz w:val="28"/>
          <w:szCs w:val="28"/>
        </w:rPr>
        <w:t>В качестве объектов капитальных вложений в проверяемом периоде предусмотрено строительство и реконструкция 10 спортивных объектов и сооружений областной собственности и 13 объектов муниципальной собственности.</w:t>
      </w:r>
    </w:p>
    <w:p w:rsidR="00D5548D" w:rsidRPr="00D5548D" w:rsidRDefault="00D5548D" w:rsidP="00D5548D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548D">
        <w:rPr>
          <w:rFonts w:ascii="Times New Roman" w:hAnsi="Times New Roman" w:cs="Times New Roman"/>
          <w:bCs/>
          <w:iCs/>
          <w:sz w:val="28"/>
          <w:szCs w:val="28"/>
        </w:rPr>
        <w:t xml:space="preserve">Целевое и эффективное использование бюджетных средств, направленных на строительство (реконструкцию) объектов спортивной инфраструктуры, проверено у главных распорядителей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– министерства спорта Сахалинской области и министерства строительства Сахалинской области, а также у </w:t>
      </w:r>
      <w:r w:rsidRPr="00D5548D">
        <w:rPr>
          <w:rFonts w:ascii="Times New Roman" w:hAnsi="Times New Roman" w:cs="Times New Roman"/>
          <w:bCs/>
          <w:iCs/>
          <w:sz w:val="28"/>
          <w:szCs w:val="28"/>
        </w:rPr>
        <w:t>получателей бюджетных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D5548D">
        <w:rPr>
          <w:rFonts w:ascii="Times New Roman" w:hAnsi="Times New Roman" w:cs="Times New Roman"/>
          <w:bCs/>
          <w:iCs/>
          <w:sz w:val="28"/>
          <w:szCs w:val="28"/>
        </w:rPr>
        <w:t>ОКУ «Дирекция по реализации программ строительства Сахалинской области», в Анивском, Макаровском и Невельском городских округах. Кроме того, на основании документов и материалов, размещенных в общем доступе в Единой информационной системе в сфере закупок, а также материалов, представленных главными распорядителями бюджетных средств, проверено исполнение мероприятий по строительству объектов спортивной инфраструктуры «Крытый универсальный спортивный комплекс в г. Александровск-Сахалинский» и «Крытый корт в пгт. Ноглики»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554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0713B" w:rsidRDefault="00D0713B" w:rsidP="003B517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Итоги контрольного мероприятия показали, что</w:t>
      </w:r>
      <w:r w:rsidRPr="00D0713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0713B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и результативность использования бюджетных средств, предусмотренных на строительство (реконструкцию) </w:t>
      </w:r>
      <w:r w:rsidR="00552877"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спортивных </w:t>
      </w:r>
      <w:r w:rsidRPr="00D0713B">
        <w:rPr>
          <w:rFonts w:ascii="Times New Roman" w:hAnsi="Times New Roman" w:cs="Times New Roman"/>
          <w:bCs/>
          <w:iCs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обеспечивается не в полном объеме. </w:t>
      </w:r>
      <w:r w:rsidRPr="00D0713B">
        <w:rPr>
          <w:rFonts w:ascii="Times New Roman" w:hAnsi="Times New Roman" w:cs="Times New Roman"/>
          <w:bCs/>
          <w:iCs/>
          <w:sz w:val="28"/>
          <w:szCs w:val="28"/>
        </w:rPr>
        <w:t>При проведении визуальных осмотров на объектах отмечены недостатки выполненных и оплаченных работ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E726A" w:rsidRDefault="007E726A" w:rsidP="003B517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 результатам контрольного мероприятия выработаны рекомендации и предложения</w:t>
      </w:r>
      <w:r w:rsidR="002853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министерству </w:t>
      </w:r>
      <w:r w:rsidR="00D5548D">
        <w:rPr>
          <w:rFonts w:ascii="Times New Roman" w:hAnsi="Times New Roman" w:cs="Times New Roman"/>
          <w:bCs/>
          <w:iCs/>
          <w:sz w:val="28"/>
          <w:szCs w:val="28"/>
        </w:rPr>
        <w:t>спорта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Сахалинской области</w:t>
      </w:r>
      <w:r w:rsidR="002853FB">
        <w:rPr>
          <w:rFonts w:ascii="Times New Roman" w:hAnsi="Times New Roman" w:cs="Times New Roman"/>
          <w:bCs/>
          <w:iCs/>
          <w:sz w:val="28"/>
          <w:szCs w:val="28"/>
        </w:rPr>
        <w:t>, как ответственному исполнителю государственной программы и главному распорядителю бюджетных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A64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A6430" w:rsidRPr="006908AB" w:rsidRDefault="00EA6430" w:rsidP="00EA643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6430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обсуждения </w:t>
      </w:r>
      <w:r w:rsidR="004F4255">
        <w:rPr>
          <w:rFonts w:ascii="Times New Roman" w:hAnsi="Times New Roman" w:cs="Times New Roman"/>
          <w:bCs/>
          <w:iCs/>
          <w:sz w:val="28"/>
          <w:szCs w:val="28"/>
        </w:rPr>
        <w:t xml:space="preserve">22 января 2024 года </w:t>
      </w:r>
      <w:bookmarkStart w:id="0" w:name="_GoBack"/>
      <w:bookmarkEnd w:id="0"/>
      <w:r w:rsidRPr="00EA6430">
        <w:rPr>
          <w:rFonts w:ascii="Times New Roman" w:hAnsi="Times New Roman" w:cs="Times New Roman"/>
          <w:bCs/>
          <w:iCs/>
          <w:sz w:val="28"/>
          <w:szCs w:val="28"/>
        </w:rPr>
        <w:t>Коллегией принято решение о направлении отчета в адрес Губернатора Сахалинской области, в Сахалинскую областную Думу, прокуратуру Сахалинской области</w:t>
      </w:r>
      <w:r w:rsidR="004E742C" w:rsidRPr="004E742C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4E74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742C" w:rsidRPr="004E742C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представлений </w:t>
      </w:r>
      <w:r w:rsidR="00D0713B" w:rsidRPr="00D0713B">
        <w:rPr>
          <w:rFonts w:ascii="Times New Roman" w:hAnsi="Times New Roman" w:cs="Times New Roman"/>
          <w:bCs/>
          <w:iCs/>
          <w:sz w:val="28"/>
          <w:szCs w:val="28"/>
        </w:rPr>
        <w:t xml:space="preserve">с предложениями </w:t>
      </w:r>
      <w:r w:rsidR="004E742C" w:rsidRPr="004E742C">
        <w:rPr>
          <w:rFonts w:ascii="Times New Roman" w:hAnsi="Times New Roman" w:cs="Times New Roman"/>
          <w:bCs/>
          <w:iCs/>
          <w:sz w:val="28"/>
          <w:szCs w:val="28"/>
        </w:rPr>
        <w:t>об устранении нарушений в</w:t>
      </w:r>
      <w:r w:rsidR="004E742C">
        <w:rPr>
          <w:rFonts w:ascii="Times New Roman" w:hAnsi="Times New Roman" w:cs="Times New Roman"/>
          <w:bCs/>
          <w:iCs/>
          <w:sz w:val="28"/>
          <w:szCs w:val="28"/>
        </w:rPr>
        <w:t xml:space="preserve"> адрес </w:t>
      </w:r>
      <w:r w:rsidR="00D0713B" w:rsidRPr="00D0713B">
        <w:rPr>
          <w:rFonts w:ascii="Times New Roman" w:hAnsi="Times New Roman" w:cs="Times New Roman"/>
          <w:bCs/>
          <w:iCs/>
          <w:sz w:val="28"/>
          <w:szCs w:val="28"/>
        </w:rPr>
        <w:t>министерств</w:t>
      </w:r>
      <w:r w:rsidR="00D0713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0713B" w:rsidRPr="00D0713B">
        <w:rPr>
          <w:rFonts w:ascii="Times New Roman" w:hAnsi="Times New Roman" w:cs="Times New Roman"/>
          <w:bCs/>
          <w:iCs/>
          <w:sz w:val="28"/>
          <w:szCs w:val="28"/>
        </w:rPr>
        <w:t xml:space="preserve"> спорта Сахалинской области, министерств</w:t>
      </w:r>
      <w:r w:rsidR="00D0713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D0713B" w:rsidRPr="00D0713B">
        <w:rPr>
          <w:rFonts w:ascii="Times New Roman" w:hAnsi="Times New Roman" w:cs="Times New Roman"/>
          <w:bCs/>
          <w:iCs/>
          <w:sz w:val="28"/>
          <w:szCs w:val="28"/>
        </w:rPr>
        <w:t xml:space="preserve"> строительства Сахалинской области, ОКУ «Дирекция по реализации программ строительства Сахалинской области», администраци</w:t>
      </w:r>
      <w:r w:rsidR="00D0713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0713B" w:rsidRPr="00D0713B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«Макаровский городской округ» Сахалинской области, администраци</w:t>
      </w:r>
      <w:r w:rsidR="00D0713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0713B" w:rsidRPr="00D0713B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«Невельский городской округ»</w:t>
      </w:r>
      <w:r w:rsidR="003D66F6" w:rsidRPr="003D66F6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3D66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071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66F6" w:rsidRPr="003D66F6">
        <w:rPr>
          <w:rFonts w:ascii="Times New Roman" w:hAnsi="Times New Roman" w:cs="Times New Roman"/>
          <w:bCs/>
          <w:iCs/>
          <w:sz w:val="28"/>
          <w:szCs w:val="28"/>
        </w:rPr>
        <w:t>информационны</w:t>
      </w:r>
      <w:r w:rsidR="003D66F6">
        <w:rPr>
          <w:rFonts w:ascii="Times New Roman" w:hAnsi="Times New Roman" w:cs="Times New Roman"/>
          <w:bCs/>
          <w:iCs/>
          <w:sz w:val="28"/>
          <w:szCs w:val="28"/>
        </w:rPr>
        <w:t>х писем</w:t>
      </w:r>
      <w:r w:rsidR="003D66F6" w:rsidRPr="003D66F6">
        <w:rPr>
          <w:rFonts w:ascii="Times New Roman" w:hAnsi="Times New Roman" w:cs="Times New Roman"/>
          <w:bCs/>
          <w:iCs/>
          <w:sz w:val="28"/>
          <w:szCs w:val="28"/>
        </w:rPr>
        <w:t xml:space="preserve"> в администрацию муниципального образования «Анивский городской округ», администрацию муниципального образования «Городской округ Ногликский»; администрацию муниципального образования городской округ «Александровск-Сахалинский район» Сахалинской области</w:t>
      </w:r>
      <w:r w:rsidR="003D66F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sectPr w:rsidR="00EA6430" w:rsidRPr="006908AB" w:rsidSect="00EA6430">
      <w:pgSz w:w="11906" w:h="16838"/>
      <w:pgMar w:top="1134" w:right="851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6314"/>
    <w:multiLevelType w:val="hybridMultilevel"/>
    <w:tmpl w:val="1A823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A3515C"/>
    <w:multiLevelType w:val="hybridMultilevel"/>
    <w:tmpl w:val="ECE48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06"/>
    <w:rsid w:val="00053AC6"/>
    <w:rsid w:val="00086497"/>
    <w:rsid w:val="001554AF"/>
    <w:rsid w:val="0018628F"/>
    <w:rsid w:val="001B2F9A"/>
    <w:rsid w:val="001C4EE1"/>
    <w:rsid w:val="00204871"/>
    <w:rsid w:val="00265D1A"/>
    <w:rsid w:val="002853FB"/>
    <w:rsid w:val="00292592"/>
    <w:rsid w:val="002D2E11"/>
    <w:rsid w:val="00324907"/>
    <w:rsid w:val="00332D45"/>
    <w:rsid w:val="00365945"/>
    <w:rsid w:val="0037424F"/>
    <w:rsid w:val="003B5178"/>
    <w:rsid w:val="003B55B8"/>
    <w:rsid w:val="003D66F6"/>
    <w:rsid w:val="003D7845"/>
    <w:rsid w:val="003E316E"/>
    <w:rsid w:val="003E50C4"/>
    <w:rsid w:val="00412932"/>
    <w:rsid w:val="004733A9"/>
    <w:rsid w:val="0049059B"/>
    <w:rsid w:val="004E742C"/>
    <w:rsid w:val="004F32F4"/>
    <w:rsid w:val="004F4255"/>
    <w:rsid w:val="005454FE"/>
    <w:rsid w:val="00552877"/>
    <w:rsid w:val="00561CE6"/>
    <w:rsid w:val="00583162"/>
    <w:rsid w:val="005E2944"/>
    <w:rsid w:val="005E5906"/>
    <w:rsid w:val="0060628A"/>
    <w:rsid w:val="00673481"/>
    <w:rsid w:val="00686E43"/>
    <w:rsid w:val="006908AB"/>
    <w:rsid w:val="00696583"/>
    <w:rsid w:val="006D79CD"/>
    <w:rsid w:val="006F3988"/>
    <w:rsid w:val="00711D13"/>
    <w:rsid w:val="00725AA6"/>
    <w:rsid w:val="00742883"/>
    <w:rsid w:val="00784608"/>
    <w:rsid w:val="007A19F0"/>
    <w:rsid w:val="007A63A0"/>
    <w:rsid w:val="007C1B70"/>
    <w:rsid w:val="007E2942"/>
    <w:rsid w:val="007E726A"/>
    <w:rsid w:val="00834BB4"/>
    <w:rsid w:val="00843AE8"/>
    <w:rsid w:val="00864DAA"/>
    <w:rsid w:val="0087405B"/>
    <w:rsid w:val="008C6B2C"/>
    <w:rsid w:val="008F015C"/>
    <w:rsid w:val="009129A0"/>
    <w:rsid w:val="00912E40"/>
    <w:rsid w:val="00945739"/>
    <w:rsid w:val="00962DB3"/>
    <w:rsid w:val="00972AFC"/>
    <w:rsid w:val="00990677"/>
    <w:rsid w:val="009A1BB1"/>
    <w:rsid w:val="009E067A"/>
    <w:rsid w:val="009E5B1F"/>
    <w:rsid w:val="00A042CE"/>
    <w:rsid w:val="00A112CC"/>
    <w:rsid w:val="00A603A9"/>
    <w:rsid w:val="00AB4A65"/>
    <w:rsid w:val="00AB4A77"/>
    <w:rsid w:val="00AC2909"/>
    <w:rsid w:val="00AC6EDF"/>
    <w:rsid w:val="00B1190B"/>
    <w:rsid w:val="00B95ECE"/>
    <w:rsid w:val="00BA0A21"/>
    <w:rsid w:val="00BB4DBA"/>
    <w:rsid w:val="00C03490"/>
    <w:rsid w:val="00C07BCC"/>
    <w:rsid w:val="00C40337"/>
    <w:rsid w:val="00C51490"/>
    <w:rsid w:val="00C83A97"/>
    <w:rsid w:val="00CA018E"/>
    <w:rsid w:val="00CA47BC"/>
    <w:rsid w:val="00CC18C5"/>
    <w:rsid w:val="00D0713B"/>
    <w:rsid w:val="00D106B0"/>
    <w:rsid w:val="00D27D2F"/>
    <w:rsid w:val="00D42977"/>
    <w:rsid w:val="00D5348D"/>
    <w:rsid w:val="00D5548D"/>
    <w:rsid w:val="00DA2D61"/>
    <w:rsid w:val="00E64899"/>
    <w:rsid w:val="00E86B53"/>
    <w:rsid w:val="00EA6430"/>
    <w:rsid w:val="00F20B48"/>
    <w:rsid w:val="00F64EEF"/>
    <w:rsid w:val="00F82506"/>
    <w:rsid w:val="00F82F2A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469D-6257-4B6B-BA9B-2C19FA2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18</cp:revision>
  <cp:lastPrinted>2024-01-29T04:22:00Z</cp:lastPrinted>
  <dcterms:created xsi:type="dcterms:W3CDTF">2023-08-02T21:18:00Z</dcterms:created>
  <dcterms:modified xsi:type="dcterms:W3CDTF">2024-01-29T04:29:00Z</dcterms:modified>
</cp:coreProperties>
</file>