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4CFE" w14:textId="23E37AB0" w:rsidR="00F07EF2" w:rsidRPr="00511E04" w:rsidRDefault="00F07EF2" w:rsidP="00950911">
      <w:pPr>
        <w:tabs>
          <w:tab w:val="left" w:pos="0"/>
        </w:tabs>
        <w:jc w:val="both"/>
        <w:rPr>
          <w:rFonts w:eastAsiaTheme="minorHAnsi"/>
          <w:iCs/>
          <w:sz w:val="26"/>
          <w:szCs w:val="26"/>
        </w:rPr>
      </w:pPr>
      <w:r w:rsidRPr="00511E04">
        <w:rPr>
          <w:rFonts w:eastAsia="Times New Roman"/>
          <w:sz w:val="26"/>
          <w:szCs w:val="26"/>
          <w:lang w:eastAsia="ru-RU"/>
        </w:rPr>
        <w:t xml:space="preserve">В соответствии с пунктом 9 Плана работы контрольно-счетной палаты Сахалинской области на 2022 год в январе-марте проведено контрольное мероприятие </w:t>
      </w:r>
      <w:r w:rsidRPr="00511E04">
        <w:rPr>
          <w:sz w:val="26"/>
          <w:szCs w:val="26"/>
        </w:rPr>
        <w:t xml:space="preserve">«Проверка использования средств областного бюджета, направленных на реализацию государственной программы Сахалинской области </w:t>
      </w:r>
      <w:bookmarkStart w:id="0" w:name="_Hlk98693461"/>
      <w:r w:rsidRPr="00511E04">
        <w:rPr>
          <w:sz w:val="26"/>
          <w:szCs w:val="26"/>
        </w:rPr>
        <w:t>«Развитие в Сахалинской области сельского хозяйства и регулирование рынков сельскохозяйственной продукции, сырья и продовольствия»</w:t>
      </w:r>
      <w:bookmarkEnd w:id="0"/>
      <w:r w:rsidRPr="00511E04">
        <w:rPr>
          <w:sz w:val="26"/>
          <w:szCs w:val="26"/>
        </w:rPr>
        <w:t xml:space="preserve"> и других государственных программ, в части средств, направленных АО «Совхоз «Тепличный»,</w:t>
      </w:r>
      <w:r w:rsidRPr="00511E04">
        <w:rPr>
          <w:b/>
          <w:sz w:val="26"/>
          <w:szCs w:val="26"/>
        </w:rPr>
        <w:t xml:space="preserve"> </w:t>
      </w:r>
      <w:r w:rsidRPr="00511E04">
        <w:rPr>
          <w:sz w:val="26"/>
          <w:szCs w:val="26"/>
        </w:rPr>
        <w:t>и иных средств за 2020, 2021 годы и истекший период 2022 года».</w:t>
      </w:r>
      <w:r w:rsidR="00950911" w:rsidRPr="00511E04">
        <w:rPr>
          <w:rFonts w:eastAsiaTheme="minorHAnsi"/>
          <w:iCs/>
          <w:sz w:val="26"/>
          <w:szCs w:val="26"/>
        </w:rPr>
        <w:t xml:space="preserve"> </w:t>
      </w:r>
    </w:p>
    <w:p w14:paraId="6B5A1355" w14:textId="77777777" w:rsidR="009A0BBD" w:rsidRPr="00511E04" w:rsidRDefault="009A0BBD" w:rsidP="009A0BBD">
      <w:pPr>
        <w:autoSpaceDE w:val="0"/>
        <w:autoSpaceDN w:val="0"/>
        <w:adjustRightInd w:val="0"/>
        <w:jc w:val="both"/>
        <w:rPr>
          <w:rFonts w:eastAsia="Times New Roman"/>
          <w:iCs/>
          <w:sz w:val="26"/>
          <w:szCs w:val="26"/>
          <w:lang w:eastAsia="ru-RU"/>
        </w:rPr>
      </w:pPr>
      <w:r w:rsidRPr="00511E04">
        <w:rPr>
          <w:rFonts w:eastAsia="Times New Roman"/>
          <w:iCs/>
          <w:sz w:val="26"/>
          <w:szCs w:val="26"/>
          <w:lang w:eastAsia="ru-RU"/>
        </w:rPr>
        <w:t xml:space="preserve">Объектами контрольного мероприятия являлись </w:t>
      </w:r>
      <w:r w:rsidRPr="00511E04">
        <w:rPr>
          <w:rFonts w:eastAsiaTheme="minorHAnsi"/>
          <w:iCs/>
          <w:sz w:val="26"/>
          <w:szCs w:val="26"/>
        </w:rPr>
        <w:t>министерство сельского хозяйства и торговли Сахалинской области, министерство имущественных и земельных отношений Сахалинской области, агентство по труду и занятости населения Сахалинской области,</w:t>
      </w:r>
      <w:r w:rsidRPr="00511E04">
        <w:rPr>
          <w:rFonts w:eastAsiaTheme="minorHAnsi" w:cstheme="minorBidi"/>
          <w:iCs/>
          <w:sz w:val="26"/>
          <w:szCs w:val="26"/>
        </w:rPr>
        <w:t xml:space="preserve"> </w:t>
      </w:r>
      <w:r w:rsidRPr="00511E04">
        <w:rPr>
          <w:rFonts w:eastAsia="Times New Roman"/>
          <w:iCs/>
          <w:sz w:val="26"/>
          <w:szCs w:val="26"/>
          <w:lang w:eastAsia="ru-RU"/>
        </w:rPr>
        <w:t xml:space="preserve">АО «Совхоз «Тепличный». </w:t>
      </w:r>
    </w:p>
    <w:p w14:paraId="79A48402" w14:textId="10450B39" w:rsidR="009A0BBD" w:rsidRPr="00511E04" w:rsidRDefault="009A0BBD" w:rsidP="009A0B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511E04">
        <w:rPr>
          <w:rFonts w:eastAsia="Times New Roman"/>
          <w:sz w:val="26"/>
          <w:szCs w:val="26"/>
          <w:lang w:eastAsia="ru-RU"/>
        </w:rPr>
        <w:t xml:space="preserve">В ходе контрольного мероприятия составлено 4 акта и 3 акта визуальных обследований. Объем проверенных средств составил 230824,5 тыс. рублей. </w:t>
      </w:r>
    </w:p>
    <w:p w14:paraId="376942BA" w14:textId="77777777" w:rsidR="009A0BBD" w:rsidRPr="00393EEA" w:rsidRDefault="009A0BBD" w:rsidP="009A0B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393EEA">
        <w:rPr>
          <w:rFonts w:eastAsia="Times New Roman"/>
          <w:sz w:val="26"/>
          <w:szCs w:val="26"/>
        </w:rPr>
        <w:t>Учредителем АО «Совхоз «Тепличный</w:t>
      </w:r>
      <w:r w:rsidRPr="00511E04">
        <w:rPr>
          <w:rFonts w:eastAsia="Times New Roman"/>
          <w:sz w:val="26"/>
          <w:szCs w:val="26"/>
        </w:rPr>
        <w:t xml:space="preserve">» </w:t>
      </w:r>
      <w:r w:rsidRPr="00393EEA">
        <w:rPr>
          <w:rFonts w:eastAsia="Times New Roman"/>
          <w:sz w:val="26"/>
          <w:szCs w:val="26"/>
        </w:rPr>
        <w:t>является Сахалинская область в лице министерства имущественных и земельных отношений Сахалинской области.</w:t>
      </w:r>
    </w:p>
    <w:p w14:paraId="5C31B91A" w14:textId="1A12315B" w:rsidR="009A0BBD" w:rsidRPr="00393EEA" w:rsidRDefault="009A0BBD" w:rsidP="009A0B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393EEA">
        <w:rPr>
          <w:rFonts w:eastAsia="Times New Roman"/>
          <w:sz w:val="26"/>
          <w:szCs w:val="26"/>
        </w:rPr>
        <w:t>Общество является юридическим лицом – коммерческой организацией и в своей деятельности руководствуется Гражданским кодексом Российской Федерации, Федеральным законом от 26.12.1995 № 208-ФЗ «Об акционерных обществах», Уставом Предприятия.</w:t>
      </w:r>
    </w:p>
    <w:p w14:paraId="7A970AFC" w14:textId="77777777" w:rsidR="009A0BBD" w:rsidRPr="00393EEA" w:rsidRDefault="009A0BBD" w:rsidP="009A0B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393EEA">
        <w:rPr>
          <w:rFonts w:eastAsia="Times New Roman"/>
          <w:sz w:val="26"/>
          <w:szCs w:val="26"/>
        </w:rPr>
        <w:t>Основной целью деятельности Совхоза «Тепличный» является обеспечение общественных потребностей в сельскохозяйственной продукции, а также извлечение прибыли.</w:t>
      </w:r>
    </w:p>
    <w:p w14:paraId="781DAB5F" w14:textId="4FF78A64" w:rsidR="00950911" w:rsidRPr="00950911" w:rsidRDefault="00950911" w:rsidP="00950911">
      <w:pPr>
        <w:widowControl w:val="0"/>
        <w:jc w:val="both"/>
        <w:rPr>
          <w:rFonts w:eastAsiaTheme="minorHAnsi"/>
          <w:sz w:val="26"/>
          <w:szCs w:val="26"/>
        </w:rPr>
      </w:pPr>
      <w:proofErr w:type="gramStart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>Предоставление субсидий АО «Совхоз «Тепличный» в 2020-2021 годах осуществлялось Министерством сельского хозяйства и торговли в соответствии с Порядками предоставления субсидий на поддержку и развитие сельского хозяйства Сахалинской области, утвержденными постановлением Правительства Сахалинской области от 17.03.2016 № 110, Порядком предоставления субсидии на финансовое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топлива, для сельскохозяйственных товаропроизводителей</w:t>
      </w:r>
      <w:proofErr w:type="gramEnd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 xml:space="preserve"> и предприятий пищевой и перерабатывающей промышленности, утвержденного постановлением Правительства Сахалинской области от 26.05.2017 № 241, Порядком предоставления субсидии на завоз продукции (товаров) в районы Крайнего Севера и приравненные к ним местности с ограниченным сроком завоза грузов (продукции), утвержденного постановлением Правительства Сахалинской области от 07.12.2018 № 580). </w:t>
      </w:r>
      <w:r w:rsidR="009A0BBD" w:rsidRPr="00511E04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</w:p>
    <w:p w14:paraId="775B047C" w14:textId="6684FBD6" w:rsidR="00AB1DD4" w:rsidRPr="00511E04" w:rsidRDefault="00950911" w:rsidP="00950911">
      <w:pPr>
        <w:widowControl w:val="0"/>
        <w:jc w:val="both"/>
        <w:rPr>
          <w:rFonts w:eastAsia="Times New Roman"/>
          <w:iCs/>
          <w:sz w:val="26"/>
          <w:szCs w:val="26"/>
          <w:lang w:eastAsia="ru-RU"/>
        </w:rPr>
      </w:pPr>
      <w:proofErr w:type="gramStart"/>
      <w:r w:rsidRPr="00950911">
        <w:rPr>
          <w:rFonts w:eastAsiaTheme="minorHAnsi" w:cstheme="minorBidi"/>
          <w:color w:val="000000"/>
          <w:sz w:val="26"/>
          <w:szCs w:val="26"/>
          <w:lang w:bidi="ru-RU"/>
        </w:rPr>
        <w:t xml:space="preserve">Агентством по труду и занятости населения Сахалинской области </w:t>
      </w:r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 xml:space="preserve">субсидии предоставлялись </w:t>
      </w:r>
      <w:bookmarkStart w:id="1" w:name="_Hlk97663489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>АО «Совхоз Тепличный»</w:t>
      </w:r>
      <w:bookmarkEnd w:id="1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 xml:space="preserve">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на реализацию мероприятий, направленных на содействие занятости работников организаций, осуществляющих модернизацию производства, а также работников, находящихся под риском увольнения, и граждан</w:t>
      </w:r>
      <w:proofErr w:type="gramEnd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 xml:space="preserve">, </w:t>
      </w:r>
      <w:proofErr w:type="gramStart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>ищущих</w:t>
      </w:r>
      <w:proofErr w:type="gramEnd"/>
      <w:r w:rsidRPr="00950911">
        <w:rPr>
          <w:rFonts w:eastAsia="Times New Roman"/>
          <w:color w:val="000000"/>
          <w:sz w:val="26"/>
          <w:szCs w:val="26"/>
          <w:lang w:eastAsia="ru-RU" w:bidi="ru-RU"/>
        </w:rPr>
        <w:t xml:space="preserve"> работу, утвержденным постановлением Правительства Сахалинской области от 18.06.2021 № 235.</w:t>
      </w:r>
      <w:r w:rsidR="00F07EF2" w:rsidRPr="00511E04">
        <w:rPr>
          <w:rFonts w:eastAsia="Times New Roman"/>
          <w:i/>
          <w:sz w:val="26"/>
          <w:szCs w:val="26"/>
          <w:lang w:eastAsia="ru-RU"/>
        </w:rPr>
        <w:t xml:space="preserve"> </w:t>
      </w:r>
    </w:p>
    <w:p w14:paraId="5875A053" w14:textId="50D38F24" w:rsidR="00811795" w:rsidRPr="00511E04" w:rsidRDefault="00B244D9" w:rsidP="00950911">
      <w:pPr>
        <w:tabs>
          <w:tab w:val="left" w:pos="993"/>
        </w:tabs>
        <w:suppressAutoHyphens/>
        <w:overflowPunct w:val="0"/>
        <w:autoSpaceDE w:val="0"/>
        <w:jc w:val="both"/>
        <w:rPr>
          <w:rFonts w:eastAsiaTheme="minorHAnsi" w:cstheme="minorBidi"/>
          <w:bCs/>
          <w:sz w:val="26"/>
          <w:szCs w:val="26"/>
        </w:rPr>
      </w:pPr>
      <w:r w:rsidRPr="00511E04">
        <w:rPr>
          <w:rFonts w:eastAsiaTheme="minorHAnsi"/>
          <w:sz w:val="26"/>
          <w:szCs w:val="26"/>
        </w:rPr>
        <w:t>В 2020-2021 годах</w:t>
      </w:r>
      <w:r w:rsidR="00D70E5F" w:rsidRPr="00511E04">
        <w:rPr>
          <w:rFonts w:eastAsiaTheme="minorHAnsi"/>
          <w:sz w:val="26"/>
          <w:szCs w:val="26"/>
        </w:rPr>
        <w:t xml:space="preserve"> </w:t>
      </w:r>
      <w:r w:rsidR="00D70E5F" w:rsidRPr="00511E04">
        <w:rPr>
          <w:sz w:val="26"/>
          <w:szCs w:val="26"/>
        </w:rPr>
        <w:t xml:space="preserve">в соответствии с Законами </w:t>
      </w:r>
      <w:r w:rsidR="00950911" w:rsidRPr="00511E04">
        <w:rPr>
          <w:sz w:val="26"/>
          <w:szCs w:val="26"/>
        </w:rPr>
        <w:t>о</w:t>
      </w:r>
      <w:r w:rsidR="00D70E5F" w:rsidRPr="00511E04">
        <w:rPr>
          <w:sz w:val="26"/>
          <w:szCs w:val="26"/>
        </w:rPr>
        <w:t>б областном бюджете Сахалинской области</w:t>
      </w:r>
      <w:r w:rsidR="00950911" w:rsidRPr="00511E04">
        <w:rPr>
          <w:sz w:val="26"/>
          <w:szCs w:val="26"/>
        </w:rPr>
        <w:t xml:space="preserve"> </w:t>
      </w:r>
      <w:r w:rsidRPr="00511E04">
        <w:rPr>
          <w:rFonts w:eastAsiaTheme="minorHAnsi"/>
          <w:sz w:val="26"/>
          <w:szCs w:val="26"/>
        </w:rPr>
        <w:t>на исполнение мероприятий</w:t>
      </w:r>
      <w:r w:rsidRPr="00511E04">
        <w:rPr>
          <w:rFonts w:eastAsiaTheme="minorHAnsi" w:cstheme="minorBidi"/>
          <w:bCs/>
          <w:sz w:val="26"/>
          <w:szCs w:val="26"/>
        </w:rPr>
        <w:t xml:space="preserve">, реализуемых АО «Совхоз «Тепличный» за счет полученных субсидий в рамках государственных программ, </w:t>
      </w:r>
      <w:r w:rsidRPr="00511E04">
        <w:rPr>
          <w:rFonts w:eastAsiaTheme="minorHAnsi" w:cstheme="minorBidi"/>
          <w:bCs/>
          <w:sz w:val="26"/>
          <w:szCs w:val="26"/>
        </w:rPr>
        <w:lastRenderedPageBreak/>
        <w:t>выделено 82432,5 тыс. рублей</w:t>
      </w:r>
      <w:r w:rsidR="00376897" w:rsidRPr="00511E04">
        <w:rPr>
          <w:rFonts w:eastAsiaTheme="minorHAnsi" w:cstheme="minorBidi"/>
          <w:bCs/>
          <w:sz w:val="26"/>
          <w:szCs w:val="26"/>
        </w:rPr>
        <w:t>, в том числе:</w:t>
      </w:r>
      <w:r w:rsidR="005E394E" w:rsidRPr="00511E04">
        <w:rPr>
          <w:rFonts w:eastAsiaTheme="minorHAnsi" w:cstheme="minorBidi"/>
          <w:bCs/>
          <w:sz w:val="26"/>
          <w:szCs w:val="26"/>
        </w:rPr>
        <w:t xml:space="preserve"> </w:t>
      </w:r>
      <w:r w:rsidR="005E394E" w:rsidRPr="00511E04">
        <w:rPr>
          <w:rFonts w:eastAsia="Times New Roman"/>
          <w:color w:val="000000"/>
          <w:sz w:val="26"/>
          <w:szCs w:val="26"/>
          <w:lang w:eastAsia="ru-RU" w:bidi="ru-RU"/>
        </w:rPr>
        <w:t xml:space="preserve">субсидия на развитие элитного семеноводства </w:t>
      </w:r>
      <w:r w:rsidR="0023464B" w:rsidRPr="005E394E">
        <w:rPr>
          <w:rFonts w:eastAsiaTheme="minorHAnsi" w:cstheme="minorBidi"/>
          <w:sz w:val="26"/>
          <w:szCs w:val="26"/>
        </w:rPr>
        <w:t>–</w:t>
      </w:r>
      <w:r w:rsidR="005E394E" w:rsidRPr="00511E04">
        <w:rPr>
          <w:rFonts w:eastAsia="Times New Roman"/>
          <w:color w:val="000000"/>
          <w:sz w:val="26"/>
          <w:szCs w:val="26"/>
          <w:lang w:eastAsia="ru-RU" w:bidi="ru-RU"/>
        </w:rPr>
        <w:t xml:space="preserve"> 4829,9 тыс. рублей</w:t>
      </w:r>
      <w:r w:rsidR="0023464B" w:rsidRPr="00511E04">
        <w:rPr>
          <w:rFonts w:eastAsia="Times New Roman"/>
          <w:color w:val="000000"/>
          <w:sz w:val="26"/>
          <w:szCs w:val="26"/>
          <w:lang w:eastAsia="ru-RU" w:bidi="ru-RU"/>
        </w:rPr>
        <w:t xml:space="preserve"> (2021 год)</w:t>
      </w:r>
      <w:r w:rsidR="005E394E" w:rsidRPr="00511E04">
        <w:rPr>
          <w:rFonts w:eastAsia="Times New Roman"/>
          <w:color w:val="000000"/>
          <w:sz w:val="26"/>
          <w:szCs w:val="26"/>
          <w:lang w:eastAsia="ru-RU" w:bidi="ru-RU"/>
        </w:rPr>
        <w:t xml:space="preserve">; </w:t>
      </w:r>
      <w:r w:rsidR="005E394E" w:rsidRPr="00511E04">
        <w:rPr>
          <w:rFonts w:eastAsiaTheme="minorHAnsi"/>
          <w:sz w:val="26"/>
          <w:szCs w:val="26"/>
        </w:rPr>
        <w:t xml:space="preserve"> </w:t>
      </w:r>
      <w:r w:rsidR="005E394E" w:rsidRPr="005E394E">
        <w:rPr>
          <w:rFonts w:eastAsiaTheme="minorHAnsi"/>
          <w:sz w:val="26"/>
          <w:szCs w:val="26"/>
        </w:rPr>
        <w:t>субсиди</w:t>
      </w:r>
      <w:r w:rsidR="005E394E" w:rsidRPr="00511E04">
        <w:rPr>
          <w:rFonts w:eastAsiaTheme="minorHAnsi"/>
          <w:sz w:val="26"/>
          <w:szCs w:val="26"/>
        </w:rPr>
        <w:t>я</w:t>
      </w:r>
      <w:r w:rsidR="005E394E" w:rsidRPr="005E394E">
        <w:rPr>
          <w:rFonts w:eastAsiaTheme="minorHAnsi"/>
          <w:sz w:val="26"/>
          <w:szCs w:val="26"/>
        </w:rPr>
        <w:t xml:space="preserve"> на возмещение затрат на приобретение и внесение минеральных (органических) удобрений</w:t>
      </w:r>
      <w:r w:rsidR="005E394E" w:rsidRPr="00511E04">
        <w:rPr>
          <w:rFonts w:eastAsiaTheme="minorHAnsi"/>
          <w:sz w:val="26"/>
          <w:szCs w:val="26"/>
        </w:rPr>
        <w:t xml:space="preserve"> </w:t>
      </w:r>
      <w:r w:rsidR="005E394E" w:rsidRPr="005E394E">
        <w:rPr>
          <w:rFonts w:eastAsiaTheme="minorHAnsi" w:cstheme="minorBidi"/>
          <w:sz w:val="26"/>
          <w:szCs w:val="26"/>
        </w:rPr>
        <w:t>–</w:t>
      </w:r>
      <w:r w:rsidR="005E394E" w:rsidRPr="005E394E">
        <w:rPr>
          <w:rFonts w:eastAsiaTheme="minorHAnsi"/>
          <w:sz w:val="26"/>
          <w:szCs w:val="26"/>
        </w:rPr>
        <w:t xml:space="preserve"> 4248,0 тыс. рублей</w:t>
      </w:r>
      <w:r w:rsidR="005E394E" w:rsidRPr="00511E04">
        <w:rPr>
          <w:rFonts w:eastAsiaTheme="minorHAnsi"/>
          <w:sz w:val="26"/>
          <w:szCs w:val="26"/>
        </w:rPr>
        <w:t xml:space="preserve"> (</w:t>
      </w:r>
      <w:r w:rsidR="005E394E" w:rsidRPr="005E394E">
        <w:rPr>
          <w:rFonts w:eastAsiaTheme="minorHAnsi"/>
          <w:sz w:val="26"/>
          <w:szCs w:val="26"/>
        </w:rPr>
        <w:t xml:space="preserve">за 2020 год </w:t>
      </w:r>
      <w:bookmarkStart w:id="2" w:name="_Hlk98692518"/>
      <w:r w:rsidR="005E394E" w:rsidRPr="005E394E">
        <w:rPr>
          <w:rFonts w:eastAsiaTheme="minorHAnsi" w:cstheme="minorBidi"/>
          <w:sz w:val="26"/>
          <w:szCs w:val="26"/>
        </w:rPr>
        <w:t>–</w:t>
      </w:r>
      <w:bookmarkEnd w:id="2"/>
      <w:r w:rsidR="005E394E" w:rsidRPr="005E394E">
        <w:rPr>
          <w:rFonts w:eastAsiaTheme="minorHAnsi"/>
          <w:sz w:val="26"/>
          <w:szCs w:val="26"/>
        </w:rPr>
        <w:t xml:space="preserve"> 1504,5 тыс. рублей, за 2021 год </w:t>
      </w:r>
      <w:r w:rsidR="005E394E" w:rsidRPr="005E394E">
        <w:rPr>
          <w:rFonts w:eastAsiaTheme="minorHAnsi" w:cstheme="minorBidi"/>
          <w:sz w:val="26"/>
          <w:szCs w:val="26"/>
        </w:rPr>
        <w:t>–</w:t>
      </w:r>
      <w:r w:rsidR="005E394E" w:rsidRPr="005E394E">
        <w:rPr>
          <w:rFonts w:eastAsiaTheme="minorHAnsi"/>
          <w:sz w:val="26"/>
          <w:szCs w:val="26"/>
        </w:rPr>
        <w:t xml:space="preserve"> 2743,5 тыс. рублей</w:t>
      </w:r>
      <w:r w:rsidR="005E394E" w:rsidRPr="00511E04">
        <w:rPr>
          <w:rFonts w:eastAsiaTheme="minorHAnsi"/>
          <w:sz w:val="26"/>
          <w:szCs w:val="26"/>
        </w:rPr>
        <w:t xml:space="preserve">); </w:t>
      </w:r>
      <w:r w:rsidR="00716A92" w:rsidRPr="00511E04">
        <w:rPr>
          <w:rFonts w:eastAsiaTheme="minorEastAsia"/>
          <w:sz w:val="26"/>
          <w:szCs w:val="26"/>
          <w:lang w:eastAsia="ru-RU"/>
        </w:rPr>
        <w:t xml:space="preserve">субсидия на приобретение энергоносителей (газа) </w:t>
      </w:r>
      <w:r w:rsidR="00716A92" w:rsidRPr="005E394E">
        <w:rPr>
          <w:rFonts w:eastAsiaTheme="minorHAnsi" w:cstheme="minorBidi"/>
          <w:sz w:val="26"/>
          <w:szCs w:val="26"/>
        </w:rPr>
        <w:t>–</w:t>
      </w:r>
      <w:r w:rsidR="00716A92" w:rsidRPr="00511E04">
        <w:rPr>
          <w:rFonts w:eastAsiaTheme="minorEastAsia"/>
          <w:sz w:val="26"/>
          <w:szCs w:val="26"/>
          <w:lang w:eastAsia="ru-RU"/>
        </w:rPr>
        <w:t xml:space="preserve"> 14231,6 тыс. рублей (2020 год </w:t>
      </w:r>
      <w:r w:rsidR="00716A92" w:rsidRPr="00511E04">
        <w:rPr>
          <w:rFonts w:eastAsiaTheme="minorHAnsi" w:cstheme="minorBidi"/>
          <w:sz w:val="26"/>
          <w:szCs w:val="26"/>
        </w:rPr>
        <w:t>–</w:t>
      </w:r>
      <w:r w:rsidR="00716A92" w:rsidRPr="00511E04">
        <w:rPr>
          <w:rFonts w:eastAsiaTheme="minorEastAsia"/>
          <w:sz w:val="26"/>
          <w:szCs w:val="26"/>
          <w:lang w:eastAsia="ru-RU"/>
        </w:rPr>
        <w:t xml:space="preserve"> 7397,3 тыс. рублей; 2021 год </w:t>
      </w:r>
      <w:r w:rsidR="00716A92" w:rsidRPr="00511E04">
        <w:rPr>
          <w:rFonts w:eastAsiaTheme="minorHAnsi" w:cstheme="minorBidi"/>
          <w:sz w:val="26"/>
          <w:szCs w:val="26"/>
        </w:rPr>
        <w:t>–</w:t>
      </w:r>
      <w:r w:rsidR="00716A92" w:rsidRPr="00511E04">
        <w:rPr>
          <w:rFonts w:eastAsiaTheme="minorEastAsia"/>
          <w:sz w:val="26"/>
          <w:szCs w:val="26"/>
          <w:lang w:eastAsia="ru-RU"/>
        </w:rPr>
        <w:t xml:space="preserve"> 6834,3 тыс. рублей);</w:t>
      </w:r>
      <w:r w:rsidR="0023464B" w:rsidRPr="00511E04">
        <w:rPr>
          <w:rFonts w:eastAsiaTheme="minorEastAsia"/>
          <w:sz w:val="26"/>
          <w:szCs w:val="26"/>
          <w:lang w:eastAsia="ru-RU"/>
        </w:rPr>
        <w:t xml:space="preserve"> </w:t>
      </w:r>
      <w:r w:rsidR="00716A92" w:rsidRPr="00511E04">
        <w:rPr>
          <w:sz w:val="26"/>
          <w:szCs w:val="26"/>
        </w:rPr>
        <w:t xml:space="preserve">субсидия на </w:t>
      </w:r>
      <w:r w:rsidR="00716A92" w:rsidRPr="005E394E">
        <w:rPr>
          <w:rFonts w:eastAsiaTheme="minorHAnsi"/>
          <w:sz w:val="26"/>
          <w:szCs w:val="26"/>
        </w:rPr>
        <w:t>возмещение</w:t>
      </w:r>
      <w:r w:rsidR="00716A92" w:rsidRPr="00511E04">
        <w:rPr>
          <w:sz w:val="26"/>
          <w:szCs w:val="26"/>
        </w:rPr>
        <w:t xml:space="preserve"> затрат по проведенным мероприятиям на известкование кислых почв </w:t>
      </w:r>
      <w:r w:rsidR="00716A92" w:rsidRPr="005E394E">
        <w:rPr>
          <w:rFonts w:eastAsiaTheme="minorHAnsi" w:cstheme="minorBidi"/>
          <w:sz w:val="26"/>
          <w:szCs w:val="26"/>
        </w:rPr>
        <w:t>–</w:t>
      </w:r>
      <w:r w:rsidR="00716A92" w:rsidRPr="00511E04">
        <w:rPr>
          <w:rFonts w:eastAsiaTheme="minorEastAsia"/>
          <w:sz w:val="26"/>
          <w:szCs w:val="26"/>
          <w:lang w:eastAsia="ru-RU"/>
        </w:rPr>
        <w:t xml:space="preserve"> </w:t>
      </w:r>
      <w:r w:rsidR="004839D8" w:rsidRPr="00511E04">
        <w:rPr>
          <w:rFonts w:eastAsiaTheme="minorEastAsia"/>
          <w:sz w:val="26"/>
          <w:szCs w:val="26"/>
          <w:lang w:eastAsia="ru-RU"/>
        </w:rPr>
        <w:t>2984,0</w:t>
      </w:r>
      <w:r w:rsidR="00716A92" w:rsidRPr="00511E04">
        <w:rPr>
          <w:rFonts w:eastAsiaTheme="minorEastAsia"/>
          <w:sz w:val="26"/>
          <w:szCs w:val="26"/>
          <w:lang w:eastAsia="ru-RU"/>
        </w:rPr>
        <w:t xml:space="preserve"> тыс. рублей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(2021 год)</w:t>
      </w:r>
      <w:r w:rsidR="004839D8" w:rsidRPr="00511E04">
        <w:rPr>
          <w:rFonts w:eastAsiaTheme="minorEastAsia"/>
          <w:sz w:val="26"/>
          <w:szCs w:val="26"/>
          <w:lang w:eastAsia="ru-RU"/>
        </w:rPr>
        <w:t xml:space="preserve">; субсидия на возмещение части затрат по приобретению техники и оборудования, используемых в сельскохозяйственном производстве </w:t>
      </w:r>
      <w:r w:rsidR="004839D8" w:rsidRPr="005E394E">
        <w:rPr>
          <w:rFonts w:eastAsiaTheme="minorHAnsi" w:cstheme="minorBidi"/>
          <w:sz w:val="26"/>
          <w:szCs w:val="26"/>
        </w:rPr>
        <w:t>–</w:t>
      </w:r>
      <w:r w:rsidR="004839D8" w:rsidRPr="00511E04">
        <w:rPr>
          <w:rFonts w:eastAsiaTheme="minorEastAsia"/>
          <w:sz w:val="26"/>
          <w:szCs w:val="26"/>
          <w:lang w:eastAsia="ru-RU"/>
        </w:rPr>
        <w:t xml:space="preserve"> 51960,6 тыс. рублей (2020 год </w:t>
      </w:r>
      <w:r w:rsidR="004839D8" w:rsidRPr="00511E04">
        <w:rPr>
          <w:rFonts w:eastAsiaTheme="minorHAnsi" w:cstheme="minorBidi"/>
          <w:sz w:val="26"/>
          <w:szCs w:val="26"/>
        </w:rPr>
        <w:t>–</w:t>
      </w:r>
      <w:r w:rsidR="004839D8" w:rsidRPr="00511E04">
        <w:rPr>
          <w:rFonts w:eastAsiaTheme="minorEastAsia"/>
          <w:sz w:val="26"/>
          <w:szCs w:val="26"/>
          <w:lang w:eastAsia="ru-RU"/>
        </w:rPr>
        <w:t xml:space="preserve"> 16669,4 тыс. рублей; 2021 год </w:t>
      </w:r>
      <w:r w:rsidR="004839D8" w:rsidRPr="00511E04">
        <w:rPr>
          <w:rFonts w:eastAsiaTheme="minorHAnsi" w:cstheme="minorBidi"/>
          <w:sz w:val="26"/>
          <w:szCs w:val="26"/>
        </w:rPr>
        <w:t>–</w:t>
      </w:r>
      <w:r w:rsidR="004839D8" w:rsidRPr="00511E04">
        <w:rPr>
          <w:rFonts w:eastAsiaTheme="minorEastAsia"/>
          <w:sz w:val="26"/>
          <w:szCs w:val="26"/>
          <w:lang w:eastAsia="ru-RU"/>
        </w:rPr>
        <w:t xml:space="preserve"> 35291,2 тыс. рублей);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</w:t>
      </w:r>
      <w:r w:rsidR="0023464B" w:rsidRPr="00511E04">
        <w:rPr>
          <w:rFonts w:eastAsiaTheme="minorHAnsi"/>
          <w:bCs/>
          <w:sz w:val="26"/>
          <w:szCs w:val="26"/>
        </w:rPr>
        <w:t>субсидия на финансовое обеспечение затрат на приобретение (переоборудование) специализированного автотранспорта и техники, использующих природный газ в качестве моторного топлива,</w:t>
      </w:r>
      <w:r w:rsidR="00961658" w:rsidRPr="00511E04">
        <w:rPr>
          <w:rFonts w:eastAsiaTheme="minorHAnsi"/>
          <w:bCs/>
          <w:sz w:val="26"/>
          <w:szCs w:val="26"/>
        </w:rPr>
        <w:t xml:space="preserve"> </w:t>
      </w:r>
      <w:r w:rsidR="0023464B" w:rsidRPr="005E394E">
        <w:rPr>
          <w:rFonts w:eastAsiaTheme="minorHAnsi" w:cstheme="minorBidi"/>
          <w:sz w:val="26"/>
          <w:szCs w:val="26"/>
        </w:rPr>
        <w:t>–</w:t>
      </w:r>
      <w:r w:rsidR="0023464B" w:rsidRPr="00511E04">
        <w:rPr>
          <w:rFonts w:eastAsiaTheme="minorEastAsia"/>
          <w:sz w:val="26"/>
          <w:szCs w:val="26"/>
          <w:lang w:eastAsia="ru-RU"/>
        </w:rPr>
        <w:t xml:space="preserve"> 3621,7 тыс. рублей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(2020 год)</w:t>
      </w:r>
      <w:r w:rsidR="0023464B" w:rsidRPr="00511E04">
        <w:rPr>
          <w:rFonts w:eastAsiaTheme="minorEastAsia"/>
          <w:sz w:val="26"/>
          <w:szCs w:val="26"/>
          <w:lang w:eastAsia="ru-RU"/>
        </w:rPr>
        <w:t>;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</w:t>
      </w:r>
      <w:r w:rsidR="0023464B" w:rsidRPr="00511E04">
        <w:rPr>
          <w:rFonts w:eastAsia="Times New Roman"/>
          <w:color w:val="000000"/>
          <w:sz w:val="26"/>
          <w:szCs w:val="26"/>
          <w:lang w:eastAsia="ru-RU" w:bidi="ru-RU"/>
        </w:rPr>
        <w:t>с</w:t>
      </w:r>
      <w:r w:rsidR="0023464B" w:rsidRPr="0023464B">
        <w:rPr>
          <w:rFonts w:eastAsia="Times New Roman"/>
          <w:color w:val="000000"/>
          <w:sz w:val="26"/>
          <w:szCs w:val="26"/>
          <w:lang w:eastAsia="ru-RU" w:bidi="ru-RU"/>
        </w:rPr>
        <w:t>убсидия на завоз продукции (товаров) в районы Крайнего Севера и приравненные к ним местности с ограниченным сроком завоза грузов (продукции)</w:t>
      </w:r>
      <w:r w:rsidR="00961658" w:rsidRPr="00511E04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="0023464B" w:rsidRPr="005E394E">
        <w:rPr>
          <w:rFonts w:eastAsiaTheme="minorHAnsi" w:cstheme="minorBidi"/>
          <w:sz w:val="26"/>
          <w:szCs w:val="26"/>
        </w:rPr>
        <w:t>–</w:t>
      </w:r>
      <w:r w:rsidR="0023464B" w:rsidRPr="00511E04">
        <w:rPr>
          <w:rFonts w:eastAsiaTheme="minorEastAsia"/>
          <w:sz w:val="26"/>
          <w:szCs w:val="26"/>
          <w:lang w:eastAsia="ru-RU"/>
        </w:rPr>
        <w:t xml:space="preserve"> 267,7 тыс. рублей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(2020 год)</w:t>
      </w:r>
      <w:r w:rsidR="0023464B" w:rsidRPr="00511E04">
        <w:rPr>
          <w:rFonts w:eastAsiaTheme="minorEastAsia"/>
          <w:sz w:val="26"/>
          <w:szCs w:val="26"/>
          <w:lang w:eastAsia="ru-RU"/>
        </w:rPr>
        <w:t>;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субсидия на содействие занятости </w:t>
      </w:r>
      <w:r w:rsidR="00961658" w:rsidRPr="005E394E">
        <w:rPr>
          <w:rFonts w:eastAsiaTheme="minorHAnsi" w:cstheme="minorBidi"/>
          <w:sz w:val="26"/>
          <w:szCs w:val="26"/>
        </w:rPr>
        <w:t>–</w:t>
      </w:r>
      <w:r w:rsidR="00961658" w:rsidRPr="00511E04">
        <w:rPr>
          <w:rFonts w:eastAsiaTheme="minorEastAsia"/>
          <w:sz w:val="26"/>
          <w:szCs w:val="26"/>
          <w:lang w:eastAsia="ru-RU"/>
        </w:rPr>
        <w:t xml:space="preserve"> 289,0 тыс. рублей (2021 год).</w:t>
      </w:r>
      <w:r w:rsidR="00811795" w:rsidRPr="00511E04">
        <w:rPr>
          <w:rFonts w:eastAsiaTheme="minorEastAsia"/>
          <w:sz w:val="26"/>
          <w:szCs w:val="26"/>
          <w:lang w:eastAsia="ru-RU"/>
        </w:rPr>
        <w:t xml:space="preserve"> </w:t>
      </w:r>
    </w:p>
    <w:p w14:paraId="06575DAD" w14:textId="5202A148" w:rsidR="00DD5FAF" w:rsidRPr="008D429C" w:rsidRDefault="00B244D9" w:rsidP="00950911">
      <w:pPr>
        <w:tabs>
          <w:tab w:val="left" w:pos="993"/>
        </w:tabs>
        <w:suppressAutoHyphens/>
        <w:overflowPunct w:val="0"/>
        <w:autoSpaceDE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8D429C">
        <w:rPr>
          <w:rFonts w:eastAsia="Times New Roman"/>
          <w:color w:val="000000"/>
          <w:sz w:val="26"/>
          <w:szCs w:val="26"/>
          <w:lang w:eastAsia="ru-RU" w:bidi="ru-RU"/>
        </w:rPr>
        <w:t>Кроме</w:t>
      </w:r>
      <w:r w:rsidR="00D70E5F" w:rsidRPr="008D429C">
        <w:rPr>
          <w:rFonts w:eastAsia="Times New Roman"/>
          <w:color w:val="000000"/>
          <w:sz w:val="26"/>
          <w:szCs w:val="26"/>
          <w:lang w:eastAsia="ru-RU" w:bidi="ru-RU"/>
        </w:rPr>
        <w:t xml:space="preserve"> того, </w:t>
      </w:r>
      <w:r w:rsidR="00DD5FAF" w:rsidRPr="008D429C">
        <w:rPr>
          <w:rFonts w:eastAsia="Times New Roman"/>
          <w:sz w:val="26"/>
          <w:szCs w:val="26"/>
          <w:lang w:eastAsia="ru-RU"/>
        </w:rPr>
        <w:t>Законом</w:t>
      </w:r>
      <w:r w:rsidR="008D429C">
        <w:rPr>
          <w:rFonts w:eastAsia="Times New Roman"/>
          <w:sz w:val="26"/>
          <w:szCs w:val="26"/>
          <w:lang w:eastAsia="ru-RU"/>
        </w:rPr>
        <w:t xml:space="preserve"> Сахалинской области</w:t>
      </w:r>
      <w:r w:rsidR="00DD5FAF" w:rsidRPr="008D429C">
        <w:rPr>
          <w:rFonts w:eastAsia="Times New Roman"/>
          <w:sz w:val="26"/>
          <w:szCs w:val="26"/>
          <w:lang w:eastAsia="ru-RU"/>
        </w:rPr>
        <w:t xml:space="preserve"> </w:t>
      </w:r>
      <w:r w:rsidR="008D429C" w:rsidRPr="008D429C">
        <w:rPr>
          <w:sz w:val="26"/>
          <w:szCs w:val="26"/>
        </w:rPr>
        <w:t xml:space="preserve">от 23.12.2020 № 94-ЗО «Об областном бюджете Сахалинской области на 2021 год и на плановый период 2022-2023 годов» </w:t>
      </w:r>
      <w:r w:rsidR="00DD5FAF" w:rsidRPr="008D429C">
        <w:rPr>
          <w:rFonts w:eastAsia="Times New Roman"/>
          <w:sz w:val="26"/>
          <w:szCs w:val="26"/>
          <w:lang w:eastAsia="ru-RU"/>
        </w:rPr>
        <w:t xml:space="preserve">АО «Совхоз «Тепличный» предоставлено право использовать средства в размере до 148392,0 тыс. рублей неиспользованных взносов в уставный капитал АО «Совхоз «Тепличный», осуществленных в соответствии с </w:t>
      </w:r>
      <w:r w:rsidR="00DD5FAF" w:rsidRPr="008D429C">
        <w:rPr>
          <w:rFonts w:eastAsiaTheme="minorHAnsi" w:cstheme="minorBidi"/>
          <w:sz w:val="26"/>
          <w:szCs w:val="26"/>
        </w:rPr>
        <w:t>Законом Сахалинской области от 25.12.2015 № 124-ЗО «Об областном бюджете Сахалинской области на 2016</w:t>
      </w:r>
      <w:proofErr w:type="gramEnd"/>
      <w:r w:rsidR="00DD5FAF" w:rsidRPr="008D429C">
        <w:rPr>
          <w:rFonts w:eastAsiaTheme="minorHAnsi" w:cstheme="minorBidi"/>
          <w:sz w:val="26"/>
          <w:szCs w:val="26"/>
        </w:rPr>
        <w:t xml:space="preserve"> год»</w:t>
      </w:r>
      <w:r w:rsidR="00DD5FAF" w:rsidRPr="008D429C">
        <w:rPr>
          <w:rFonts w:eastAsia="Times New Roman"/>
          <w:sz w:val="26"/>
          <w:szCs w:val="26"/>
          <w:lang w:eastAsia="ru-RU"/>
        </w:rPr>
        <w:t xml:space="preserve">, на реализацию инвестиционного проекта «Строительство объектов электроснабжения для обеспечения инфраструктурой современного тепличного комплекса на 8 га, в рамках обустройства инфраструктуры ТОСЭР «Южная». </w:t>
      </w:r>
    </w:p>
    <w:p w14:paraId="11F2852F" w14:textId="77777777" w:rsidR="008D429C" w:rsidRDefault="00811795" w:rsidP="00DD52CF">
      <w:pPr>
        <w:pStyle w:val="ConsPlusNormal"/>
        <w:tabs>
          <w:tab w:val="left" w:pos="567"/>
        </w:tabs>
        <w:ind w:firstLine="709"/>
        <w:jc w:val="both"/>
        <w:rPr>
          <w:rFonts w:eastAsiaTheme="minorHAnsi"/>
        </w:rPr>
      </w:pPr>
      <w:bookmarkStart w:id="3" w:name="_Hlk98596088"/>
      <w:r w:rsidRPr="00511E04">
        <w:rPr>
          <w:rFonts w:eastAsiaTheme="minorHAnsi"/>
        </w:rPr>
        <w:t>Проверкой установлен ряд замечаний, в том числе</w:t>
      </w:r>
      <w:r w:rsidR="008D429C">
        <w:rPr>
          <w:rFonts w:eastAsiaTheme="minorHAnsi"/>
        </w:rPr>
        <w:t>:</w:t>
      </w:r>
    </w:p>
    <w:p w14:paraId="1B87668C" w14:textId="3A656FE2" w:rsidR="000F5828" w:rsidRPr="00511E04" w:rsidRDefault="00811795" w:rsidP="00DD52CF">
      <w:pPr>
        <w:pStyle w:val="ConsPlusNormal"/>
        <w:tabs>
          <w:tab w:val="left" w:pos="567"/>
        </w:tabs>
        <w:ind w:firstLine="709"/>
        <w:jc w:val="both"/>
      </w:pPr>
      <w:proofErr w:type="gramStart"/>
      <w:r w:rsidRPr="00511E04">
        <w:rPr>
          <w:rFonts w:eastAsiaTheme="minorHAnsi"/>
        </w:rPr>
        <w:t>в</w:t>
      </w:r>
      <w:r w:rsidR="00913274" w:rsidRPr="00511E04">
        <w:rPr>
          <w:rFonts w:eastAsiaTheme="minorHAnsi"/>
        </w:rPr>
        <w:t xml:space="preserve"> </w:t>
      </w:r>
      <w:r w:rsidRPr="00511E04">
        <w:rPr>
          <w:rFonts w:eastAsiaTheme="minorHAnsi"/>
        </w:rPr>
        <w:t>гос</w:t>
      </w:r>
      <w:r w:rsidR="008D429C">
        <w:rPr>
          <w:rFonts w:eastAsiaTheme="minorHAnsi"/>
        </w:rPr>
        <w:t>ударственной программой</w:t>
      </w:r>
      <w:r w:rsidRPr="00511E04">
        <w:rPr>
          <w:rFonts w:eastAsiaTheme="minorHAnsi"/>
        </w:rPr>
        <w:t xml:space="preserve"> </w:t>
      </w:r>
      <w:r w:rsidRPr="00511E04">
        <w:t>«Развитие в Сахалинской области сельского хозяйства и регулирование рынков сельскохозяйственной продукции, сырья и продовольствия»</w:t>
      </w:r>
      <w:r w:rsidR="00072BB4" w:rsidRPr="00511E04">
        <w:rPr>
          <w:rFonts w:eastAsiaTheme="minorHAnsi"/>
        </w:rPr>
        <w:t xml:space="preserve"> в приложении № 1 «Перечень подпрограмм и мероприятий государственной программы» </w:t>
      </w:r>
      <w:r w:rsidR="00913AD4">
        <w:rPr>
          <w:rFonts w:eastAsiaTheme="minorHAnsi"/>
        </w:rPr>
        <w:t>не предусмотрены</w:t>
      </w:r>
      <w:bookmarkStart w:id="4" w:name="_GoBack"/>
      <w:bookmarkEnd w:id="4"/>
      <w:r w:rsidR="008D429C">
        <w:rPr>
          <w:rFonts w:eastAsiaTheme="minorHAnsi"/>
        </w:rPr>
        <w:t xml:space="preserve"> </w:t>
      </w:r>
      <w:r w:rsidR="00072BB4" w:rsidRPr="00511E04">
        <w:rPr>
          <w:rFonts w:eastAsiaTheme="minorHAnsi"/>
        </w:rPr>
        <w:t>мероприятие 3.</w:t>
      </w:r>
      <w:proofErr w:type="gramEnd"/>
      <w:r w:rsidR="00072BB4" w:rsidRPr="00511E04">
        <w:rPr>
          <w:rFonts w:eastAsiaTheme="minorHAnsi"/>
        </w:rPr>
        <w:t xml:space="preserve"> </w:t>
      </w:r>
      <w:r w:rsidR="00072BB4" w:rsidRPr="00511E04">
        <w:rPr>
          <w:color w:val="000000"/>
          <w:lang w:bidi="ru-RU"/>
        </w:rPr>
        <w:t xml:space="preserve">«Известкование кислых почв на пашне» и ожидаемый непосредственный результат его исполнения, что не </w:t>
      </w:r>
      <w:r w:rsidR="008D429C" w:rsidRPr="00511E04">
        <w:rPr>
          <w:color w:val="000000"/>
          <w:lang w:bidi="ru-RU"/>
        </w:rPr>
        <w:t>с</w:t>
      </w:r>
      <w:r w:rsidR="008D429C">
        <w:rPr>
          <w:color w:val="000000"/>
          <w:lang w:bidi="ru-RU"/>
        </w:rPr>
        <w:t xml:space="preserve">оответствует </w:t>
      </w:r>
      <w:r w:rsidR="00072BB4" w:rsidRPr="00511E04">
        <w:rPr>
          <w:color w:val="000000"/>
          <w:lang w:bidi="ru-RU"/>
        </w:rPr>
        <w:t>требованиям</w:t>
      </w:r>
      <w:r w:rsidR="008D429C">
        <w:rPr>
          <w:color w:val="000000"/>
          <w:lang w:bidi="ru-RU"/>
        </w:rPr>
        <w:t xml:space="preserve"> </w:t>
      </w:r>
      <w:r w:rsidR="008D429C">
        <w:rPr>
          <w:rFonts w:eastAsiaTheme="minorHAnsi"/>
          <w:bCs/>
        </w:rPr>
        <w:t>пункта</w:t>
      </w:r>
      <w:r w:rsidR="00072BB4" w:rsidRPr="00511E04">
        <w:rPr>
          <w:rFonts w:eastAsiaTheme="minorHAnsi"/>
          <w:bCs/>
        </w:rPr>
        <w:t xml:space="preserve"> 3.1.3. </w:t>
      </w:r>
      <w:r w:rsidR="00072BB4" w:rsidRPr="00511E04">
        <w:rPr>
          <w:rFonts w:eastAsiaTheme="minorHAnsi"/>
        </w:rPr>
        <w:t xml:space="preserve">Методических указаний </w:t>
      </w:r>
      <w:r w:rsidR="00072BB4" w:rsidRPr="00511E04">
        <w:rPr>
          <w:rFonts w:eastAsia="Calibri"/>
        </w:rPr>
        <w:t>по разработке и реализации государственных программ Сахалинской области, утвержденных приказом министерства экономического развития Сахалинской области от 20.02.2020 № 3.05-3-п</w:t>
      </w:r>
      <w:bookmarkEnd w:id="3"/>
      <w:r w:rsidR="008D429C">
        <w:rPr>
          <w:rFonts w:eastAsia="Calibri"/>
        </w:rPr>
        <w:t>;</w:t>
      </w:r>
    </w:p>
    <w:p w14:paraId="71574003" w14:textId="3E1E54F3" w:rsidR="0087555A" w:rsidRPr="00511E04" w:rsidRDefault="008D429C" w:rsidP="00511E04">
      <w:pPr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- в</w:t>
      </w:r>
      <w:r w:rsidR="0087555A" w:rsidRPr="00511E04">
        <w:rPr>
          <w:rFonts w:eastAsia="Times New Roman"/>
          <w:sz w:val="26"/>
          <w:szCs w:val="26"/>
          <w:lang w:eastAsia="ru-RU"/>
        </w:rPr>
        <w:t xml:space="preserve"> нарушение пункта 4.3.1. Положения о закупках </w:t>
      </w:r>
      <w:r w:rsidR="00511E04" w:rsidRPr="00511E04">
        <w:rPr>
          <w:rFonts w:eastAsia="Times New Roman"/>
          <w:sz w:val="26"/>
          <w:szCs w:val="26"/>
          <w:lang w:eastAsia="ru-RU"/>
        </w:rPr>
        <w:t xml:space="preserve">АО «Совхоз «Тепличный </w:t>
      </w:r>
      <w:r w:rsidR="0087555A" w:rsidRPr="00511E04">
        <w:rPr>
          <w:rFonts w:eastAsia="Times New Roman"/>
          <w:sz w:val="26"/>
          <w:szCs w:val="26"/>
          <w:lang w:eastAsia="ru-RU"/>
        </w:rPr>
        <w:t>№ 4, части 2 статьи 4.1. Федерального закона № 223-ФЗ информация о датах заключения 4-х договоров</w:t>
      </w:r>
      <w:r w:rsidR="00511E04" w:rsidRPr="00511E04">
        <w:rPr>
          <w:rFonts w:eastAsia="Times New Roman"/>
          <w:sz w:val="26"/>
          <w:szCs w:val="26"/>
          <w:lang w:eastAsia="ru-RU"/>
        </w:rPr>
        <w:t xml:space="preserve"> </w:t>
      </w:r>
      <w:r w:rsidR="00AC4830" w:rsidRPr="00511E04">
        <w:rPr>
          <w:rFonts w:eastAsia="Times New Roman"/>
          <w:sz w:val="26"/>
          <w:szCs w:val="26"/>
          <w:shd w:val="clear" w:color="auto" w:fill="FFFFFF"/>
          <w:lang w:eastAsia="ru-RU"/>
        </w:rPr>
        <w:t>ОАО «Совхоз «Тепличный»</w:t>
      </w:r>
      <w:r w:rsidR="00AC4830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="0087555A" w:rsidRPr="00511E04">
        <w:rPr>
          <w:iCs/>
          <w:sz w:val="26"/>
          <w:szCs w:val="26"/>
        </w:rPr>
        <w:t xml:space="preserve">не размещена </w:t>
      </w:r>
      <w:bookmarkStart w:id="5" w:name="_Hlk98603933"/>
      <w:r w:rsidR="0087555A" w:rsidRPr="00511E04">
        <w:rPr>
          <w:rFonts w:eastAsiaTheme="minorHAnsi"/>
          <w:sz w:val="26"/>
          <w:szCs w:val="26"/>
        </w:rPr>
        <w:t>в реестре контрактов в Е</w:t>
      </w:r>
      <w:r w:rsidR="00056397" w:rsidRPr="00511E04">
        <w:rPr>
          <w:rFonts w:eastAsiaTheme="minorHAnsi"/>
          <w:sz w:val="26"/>
          <w:szCs w:val="26"/>
        </w:rPr>
        <w:t>ИС</w:t>
      </w:r>
      <w:r w:rsidR="00AC4830">
        <w:rPr>
          <w:rFonts w:eastAsiaTheme="minorHAnsi"/>
          <w:sz w:val="26"/>
          <w:szCs w:val="26"/>
        </w:rPr>
        <w:t xml:space="preserve">. </w:t>
      </w:r>
      <w:bookmarkEnd w:id="5"/>
      <w:r w:rsidR="00AC4830">
        <w:rPr>
          <w:rFonts w:eastAsiaTheme="minorHAnsi"/>
          <w:sz w:val="26"/>
          <w:szCs w:val="26"/>
        </w:rPr>
        <w:t>И</w:t>
      </w:r>
      <w:r w:rsidR="0087555A" w:rsidRPr="00511E04">
        <w:rPr>
          <w:rFonts w:eastAsia="Times New Roman"/>
          <w:sz w:val="26"/>
          <w:szCs w:val="26"/>
          <w:lang w:eastAsia="ru-RU"/>
        </w:rPr>
        <w:t>нформация о 4</w:t>
      </w:r>
      <w:r w:rsidR="00056397" w:rsidRPr="00511E04">
        <w:rPr>
          <w:rFonts w:eastAsia="Times New Roman"/>
          <w:sz w:val="26"/>
          <w:szCs w:val="26"/>
          <w:lang w:eastAsia="ru-RU"/>
        </w:rPr>
        <w:t xml:space="preserve">-х </w:t>
      </w:r>
      <w:r w:rsidR="0087555A" w:rsidRPr="00511E04">
        <w:rPr>
          <w:rFonts w:eastAsia="Times New Roman"/>
          <w:bCs/>
          <w:sz w:val="26"/>
          <w:szCs w:val="26"/>
          <w:lang w:eastAsia="ru-RU"/>
        </w:rPr>
        <w:t>договорах,</w:t>
      </w:r>
      <w:r w:rsidR="0087555A" w:rsidRPr="00511E04">
        <w:rPr>
          <w:rFonts w:eastAsia="Times New Roman"/>
          <w:sz w:val="26"/>
          <w:szCs w:val="26"/>
          <w:lang w:eastAsia="ru-RU"/>
        </w:rPr>
        <w:t xml:space="preserve"> заключенных на строительство тепличного комплекса 2,9 га в цехе № 1</w:t>
      </w:r>
      <w:r w:rsidR="00511E04" w:rsidRPr="00511E04">
        <w:rPr>
          <w:rFonts w:eastAsia="Times New Roman"/>
          <w:sz w:val="26"/>
          <w:szCs w:val="26"/>
          <w:lang w:eastAsia="ru-RU"/>
        </w:rPr>
        <w:t>,</w:t>
      </w:r>
      <w:r w:rsidR="00056397" w:rsidRPr="00511E04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87555A" w:rsidRPr="00511E04">
        <w:rPr>
          <w:iCs/>
          <w:sz w:val="26"/>
          <w:szCs w:val="26"/>
        </w:rPr>
        <w:t xml:space="preserve">размещена </w:t>
      </w:r>
      <w:r w:rsidR="0087555A" w:rsidRPr="00511E04">
        <w:rPr>
          <w:rFonts w:eastAsiaTheme="minorHAnsi"/>
          <w:sz w:val="26"/>
          <w:szCs w:val="26"/>
        </w:rPr>
        <w:t>в реестре контрактов в ЕИС с нарушением установленного 3-х дневного срока.</w:t>
      </w:r>
      <w:r w:rsidR="0087555A" w:rsidRPr="00511E04">
        <w:rPr>
          <w:sz w:val="26"/>
          <w:szCs w:val="26"/>
        </w:rPr>
        <w:t xml:space="preserve"> </w:t>
      </w:r>
    </w:p>
    <w:p w14:paraId="1AFBB37C" w14:textId="206789A5" w:rsidR="002A09C0" w:rsidRPr="00511E04" w:rsidRDefault="00511E04" w:rsidP="00511E04">
      <w:pPr>
        <w:jc w:val="both"/>
        <w:rPr>
          <w:rFonts w:eastAsia="Times New Roman"/>
          <w:sz w:val="26"/>
          <w:szCs w:val="26"/>
          <w:lang w:eastAsia="ru-RU"/>
        </w:rPr>
      </w:pPr>
      <w:r w:rsidRPr="00511E04">
        <w:rPr>
          <w:sz w:val="26"/>
          <w:szCs w:val="26"/>
        </w:rPr>
        <w:t xml:space="preserve">Отчет по </w:t>
      </w:r>
      <w:r w:rsidR="002A09C0" w:rsidRPr="00511E04">
        <w:rPr>
          <w:sz w:val="26"/>
          <w:szCs w:val="26"/>
        </w:rPr>
        <w:t>результатам контрольного мероприятия</w:t>
      </w:r>
      <w:r w:rsidRPr="00511E04">
        <w:rPr>
          <w:sz w:val="26"/>
          <w:szCs w:val="26"/>
        </w:rPr>
        <w:t xml:space="preserve"> рассмотрен Коллегией </w:t>
      </w:r>
      <w:r w:rsidR="00AC4830">
        <w:rPr>
          <w:sz w:val="26"/>
          <w:szCs w:val="26"/>
        </w:rPr>
        <w:t>контрольно-счетной палаты Сахалинской области</w:t>
      </w:r>
      <w:r w:rsidRPr="00511E04">
        <w:rPr>
          <w:sz w:val="26"/>
          <w:szCs w:val="26"/>
        </w:rPr>
        <w:t xml:space="preserve">, принято решение </w:t>
      </w:r>
      <w:r w:rsidR="002A09C0" w:rsidRPr="00511E04">
        <w:rPr>
          <w:sz w:val="26"/>
          <w:szCs w:val="26"/>
        </w:rPr>
        <w:t>направить</w:t>
      </w:r>
      <w:r w:rsidRPr="00511E04">
        <w:rPr>
          <w:sz w:val="26"/>
          <w:szCs w:val="26"/>
        </w:rPr>
        <w:t xml:space="preserve"> </w:t>
      </w:r>
      <w:r w:rsidR="002A09C0" w:rsidRPr="00511E04">
        <w:rPr>
          <w:sz w:val="26"/>
          <w:szCs w:val="26"/>
        </w:rPr>
        <w:t>представление</w:t>
      </w:r>
      <w:r w:rsidR="002A09C0" w:rsidRPr="00511E04">
        <w:rPr>
          <w:rFonts w:eastAsia="Times New Roman"/>
          <w:sz w:val="26"/>
          <w:szCs w:val="26"/>
          <w:lang w:eastAsia="ru-RU"/>
        </w:rPr>
        <w:t xml:space="preserve"> </w:t>
      </w:r>
      <w:r w:rsidR="002A09C0" w:rsidRPr="00511E04">
        <w:rPr>
          <w:sz w:val="26"/>
          <w:szCs w:val="26"/>
        </w:rPr>
        <w:t>министерству сельского хозяйства и торговли Сахалинской области</w:t>
      </w:r>
      <w:r w:rsidRPr="00511E04">
        <w:rPr>
          <w:sz w:val="26"/>
          <w:szCs w:val="26"/>
        </w:rPr>
        <w:t xml:space="preserve">, </w:t>
      </w:r>
      <w:r w:rsidR="002A09C0" w:rsidRPr="00511E04">
        <w:rPr>
          <w:sz w:val="26"/>
          <w:szCs w:val="26"/>
        </w:rPr>
        <w:t xml:space="preserve">информационное письмо </w:t>
      </w:r>
      <w:r w:rsidR="002A09C0" w:rsidRPr="00511E04">
        <w:rPr>
          <w:rFonts w:eastAsia="Times New Roman"/>
          <w:sz w:val="26"/>
          <w:szCs w:val="26"/>
          <w:lang w:eastAsia="ru-RU"/>
        </w:rPr>
        <w:t>– АО «Совхоз «Тепличный»</w:t>
      </w:r>
      <w:r w:rsidRPr="00511E04">
        <w:rPr>
          <w:rFonts w:eastAsia="Times New Roman"/>
          <w:sz w:val="26"/>
          <w:szCs w:val="26"/>
          <w:lang w:eastAsia="ru-RU"/>
        </w:rPr>
        <w:t>.</w:t>
      </w:r>
    </w:p>
    <w:p w14:paraId="44D0C881" w14:textId="3506697A" w:rsidR="0077322F" w:rsidRPr="00511E04" w:rsidRDefault="00511E04" w:rsidP="0087555A">
      <w:pPr>
        <w:tabs>
          <w:tab w:val="left" w:pos="0"/>
        </w:tabs>
        <w:jc w:val="both"/>
        <w:rPr>
          <w:rFonts w:eastAsia="Times New Roman"/>
          <w:sz w:val="26"/>
          <w:szCs w:val="26"/>
          <w:lang w:eastAsia="ru-RU"/>
        </w:rPr>
      </w:pPr>
      <w:r w:rsidRPr="00511E04">
        <w:rPr>
          <w:rFonts w:eastAsia="Times New Roman"/>
          <w:sz w:val="26"/>
          <w:szCs w:val="26"/>
          <w:lang w:eastAsia="ru-RU"/>
        </w:rPr>
        <w:t xml:space="preserve"> </w:t>
      </w:r>
    </w:p>
    <w:sectPr w:rsidR="0077322F" w:rsidRPr="00511E04" w:rsidSect="008D42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4"/>
    <w:rsid w:val="00056397"/>
    <w:rsid w:val="00056418"/>
    <w:rsid w:val="00072BB4"/>
    <w:rsid w:val="000F5828"/>
    <w:rsid w:val="00175156"/>
    <w:rsid w:val="0023464B"/>
    <w:rsid w:val="002A09C0"/>
    <w:rsid w:val="002A6A7B"/>
    <w:rsid w:val="0030631D"/>
    <w:rsid w:val="00376897"/>
    <w:rsid w:val="00382A67"/>
    <w:rsid w:val="00393EEA"/>
    <w:rsid w:val="004839D8"/>
    <w:rsid w:val="004F4B39"/>
    <w:rsid w:val="00511E04"/>
    <w:rsid w:val="00526E36"/>
    <w:rsid w:val="0054441D"/>
    <w:rsid w:val="0055490F"/>
    <w:rsid w:val="00567860"/>
    <w:rsid w:val="005E394E"/>
    <w:rsid w:val="005F40BB"/>
    <w:rsid w:val="005F497D"/>
    <w:rsid w:val="00682C52"/>
    <w:rsid w:val="007040D8"/>
    <w:rsid w:val="00716A92"/>
    <w:rsid w:val="0077322F"/>
    <w:rsid w:val="00811795"/>
    <w:rsid w:val="0087555A"/>
    <w:rsid w:val="0088086B"/>
    <w:rsid w:val="008C00DE"/>
    <w:rsid w:val="008D429C"/>
    <w:rsid w:val="00913274"/>
    <w:rsid w:val="00913AD4"/>
    <w:rsid w:val="00950911"/>
    <w:rsid w:val="00961658"/>
    <w:rsid w:val="009A0BBD"/>
    <w:rsid w:val="009C6D5B"/>
    <w:rsid w:val="009D69A9"/>
    <w:rsid w:val="00A07DEF"/>
    <w:rsid w:val="00A14A36"/>
    <w:rsid w:val="00A206A2"/>
    <w:rsid w:val="00AB1DD4"/>
    <w:rsid w:val="00AC4830"/>
    <w:rsid w:val="00B244D9"/>
    <w:rsid w:val="00BD60E2"/>
    <w:rsid w:val="00CE4EC4"/>
    <w:rsid w:val="00D70E5F"/>
    <w:rsid w:val="00DD52CF"/>
    <w:rsid w:val="00DD5FAF"/>
    <w:rsid w:val="00EB28B3"/>
    <w:rsid w:val="00F07EF2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0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D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D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Харченко Татьяна Ринатовна</cp:lastModifiedBy>
  <cp:revision>9</cp:revision>
  <dcterms:created xsi:type="dcterms:W3CDTF">2022-03-19T04:40:00Z</dcterms:created>
  <dcterms:modified xsi:type="dcterms:W3CDTF">2022-03-24T23:22:00Z</dcterms:modified>
</cp:coreProperties>
</file>