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30" w:rsidRDefault="00A95330" w:rsidP="00047C27">
      <w:pPr>
        <w:pStyle w:val="2"/>
        <w:widowControl/>
        <w:tabs>
          <w:tab w:val="clear" w:pos="1134"/>
        </w:tabs>
        <w:autoSpaceDE/>
        <w:autoSpaceDN/>
        <w:adjustRightInd/>
        <w:contextualSpacing w:val="0"/>
        <w:outlineLvl w:val="9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 соответствии с </w:t>
      </w:r>
      <w:r w:rsidR="002A57CA">
        <w:rPr>
          <w:rFonts w:cs="Times New Roman"/>
          <w:lang w:eastAsia="en-US"/>
        </w:rPr>
        <w:t>п. 13 плана</w:t>
      </w:r>
      <w:r>
        <w:rPr>
          <w:rFonts w:cs="Times New Roman"/>
          <w:lang w:eastAsia="en-US"/>
        </w:rPr>
        <w:t xml:space="preserve"> работ</w:t>
      </w:r>
      <w:r w:rsidR="002A57CA">
        <w:rPr>
          <w:rFonts w:cs="Times New Roman"/>
          <w:lang w:eastAsia="en-US"/>
        </w:rPr>
        <w:t>ы</w:t>
      </w:r>
      <w:r>
        <w:rPr>
          <w:rFonts w:cs="Times New Roman"/>
          <w:lang w:eastAsia="en-US"/>
        </w:rPr>
        <w:t xml:space="preserve"> контрольно-счетной платы Сахалинской области на 2020 год в октябре 2020 года организовано и в декабре 2020 – феврале 2021 года проведено  к</w:t>
      </w:r>
      <w:r w:rsidR="005C38A1">
        <w:rPr>
          <w:rFonts w:cs="Times New Roman"/>
          <w:lang w:eastAsia="en-US"/>
        </w:rPr>
        <w:t>онтрольн</w:t>
      </w:r>
      <w:r>
        <w:rPr>
          <w:rFonts w:cs="Times New Roman"/>
          <w:lang w:eastAsia="en-US"/>
        </w:rPr>
        <w:t>ое</w:t>
      </w:r>
      <w:r w:rsidR="005C38A1">
        <w:rPr>
          <w:rFonts w:cs="Times New Roman"/>
          <w:lang w:eastAsia="en-US"/>
        </w:rPr>
        <w:t xml:space="preserve"> мероприятие </w:t>
      </w:r>
      <w:r w:rsidR="005C38A1" w:rsidRPr="00B11E6E">
        <w:rPr>
          <w:rFonts w:cs="Times New Roman"/>
          <w:b/>
          <w:lang w:eastAsia="en-US"/>
        </w:rPr>
        <w:t>«</w:t>
      </w:r>
      <w:r w:rsidR="00D56323" w:rsidRPr="00B11E6E">
        <w:rPr>
          <w:rFonts w:cs="Times New Roman"/>
          <w:b/>
          <w:lang w:eastAsia="en-US"/>
        </w:rPr>
        <w:t xml:space="preserve">Проверка использования средств областного бюджета, направленных на организацию и проведение I Зимних международных спортивных игр «Дети Азии». Аудит в сфере закупок, осуществляемых министерством спорта, туризма и </w:t>
      </w:r>
      <w:bookmarkStart w:id="0" w:name="_GoBack"/>
      <w:r w:rsidR="00D56323" w:rsidRPr="00B11E6E">
        <w:rPr>
          <w:rFonts w:cs="Times New Roman"/>
          <w:b/>
          <w:lang w:eastAsia="en-US"/>
        </w:rPr>
        <w:t xml:space="preserve">молодежной политики Сахалинской области и региональными государственными </w:t>
      </w:r>
      <w:bookmarkEnd w:id="0"/>
      <w:r w:rsidR="00D56323" w:rsidRPr="00B11E6E">
        <w:rPr>
          <w:rFonts w:cs="Times New Roman"/>
          <w:b/>
          <w:lang w:eastAsia="en-US"/>
        </w:rPr>
        <w:t>учреждениями Сахалинской области для проведения I Зимних международных спортивных игр «Дети Азии» за 2017, 2018 и 2019 годы»</w:t>
      </w:r>
      <w:r>
        <w:rPr>
          <w:rFonts w:cs="Times New Roman"/>
          <w:b/>
          <w:lang w:eastAsia="en-US"/>
        </w:rPr>
        <w:t>,</w:t>
      </w:r>
      <w:r w:rsidR="00D56323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в ходе которой установлено следующее.</w:t>
      </w:r>
    </w:p>
    <w:p w:rsidR="00D56323" w:rsidRDefault="00D56323" w:rsidP="00047C27">
      <w:pPr>
        <w:pStyle w:val="2"/>
        <w:widowControl/>
        <w:tabs>
          <w:tab w:val="clear" w:pos="1134"/>
        </w:tabs>
        <w:autoSpaceDE/>
        <w:autoSpaceDN/>
        <w:adjustRightInd/>
        <w:contextualSpacing w:val="0"/>
        <w:outlineLvl w:val="9"/>
      </w:pPr>
      <w:r>
        <w:rPr>
          <w:rFonts w:cs="Times New Roman"/>
          <w:lang w:eastAsia="en-US"/>
        </w:rPr>
        <w:t xml:space="preserve">Проведение Чемпионата Дети Азии проходило в период с </w:t>
      </w:r>
      <w:r w:rsidRPr="00D56323">
        <w:rPr>
          <w:rFonts w:cs="Times New Roman"/>
          <w:lang w:eastAsia="en-US"/>
        </w:rPr>
        <w:t>8 февраля по 17 февраля 2019 года</w:t>
      </w:r>
      <w:r>
        <w:rPr>
          <w:rFonts w:cs="Times New Roman"/>
          <w:lang w:eastAsia="en-US"/>
        </w:rPr>
        <w:t>, в связи с чем, основные расходы пришлись на конец 2018 года начало 2019 года. Преимущественно организационными мероприятиями по подготовке и проведению чемпионата занимал</w:t>
      </w:r>
      <w:r w:rsidR="00D8587D">
        <w:rPr>
          <w:rFonts w:cs="Times New Roman"/>
          <w:lang w:eastAsia="en-US"/>
        </w:rPr>
        <w:t>а</w:t>
      </w:r>
      <w:r>
        <w:rPr>
          <w:rFonts w:cs="Times New Roman"/>
          <w:lang w:eastAsia="en-US"/>
        </w:rPr>
        <w:t>сь специально созданная автономная некоммерческая организация «</w:t>
      </w:r>
      <w:r w:rsidR="00A62DBC">
        <w:rPr>
          <w:rFonts w:cs="Times New Roman"/>
          <w:lang w:eastAsia="en-US"/>
        </w:rPr>
        <w:t xml:space="preserve">Дирекция </w:t>
      </w:r>
      <w:r w:rsidRPr="006E3FA6">
        <w:t>I зимних Международных спортивных игр «Дети Азии»</w:t>
      </w:r>
      <w:r w:rsidR="00A62DBC">
        <w:t xml:space="preserve"> (ликвидирована по итогам проведения чемпионата), а также подведомственные министерству спорта учреждения.</w:t>
      </w:r>
    </w:p>
    <w:p w:rsidR="00A62DBC" w:rsidRDefault="00A62DBC" w:rsidP="00047C27">
      <w:pPr>
        <w:pStyle w:val="2"/>
        <w:widowControl/>
        <w:tabs>
          <w:tab w:val="clear" w:pos="1134"/>
        </w:tabs>
        <w:autoSpaceDE/>
        <w:autoSpaceDN/>
        <w:adjustRightInd/>
        <w:contextualSpacing w:val="0"/>
        <w:outlineLvl w:val="9"/>
      </w:pPr>
      <w:r>
        <w:t>Проверкой средств субсиди</w:t>
      </w:r>
      <w:r w:rsidR="000C1423">
        <w:t>и</w:t>
      </w:r>
      <w:r>
        <w:t>, предоставлен</w:t>
      </w:r>
      <w:r w:rsidR="000C1423">
        <w:t>ной</w:t>
      </w:r>
      <w:r>
        <w:t xml:space="preserve"> Дирекции «Дети Азии»</w:t>
      </w:r>
      <w:r w:rsidR="00CA680E">
        <w:t xml:space="preserve">, направление расходов которой предусмотрено Постановлением ПСО № 63, </w:t>
      </w:r>
      <w:r w:rsidR="00D8587D">
        <w:t>нецелевого использования и нарушений</w:t>
      </w:r>
      <w:r w:rsidR="000C1423">
        <w:t xml:space="preserve"> </w:t>
      </w:r>
      <w:r w:rsidR="00D8587D">
        <w:t xml:space="preserve">условий </w:t>
      </w:r>
      <w:r w:rsidR="000C1423">
        <w:t xml:space="preserve">их </w:t>
      </w:r>
      <w:r w:rsidR="00D8587D">
        <w:t xml:space="preserve">предоставления </w:t>
      </w:r>
      <w:r w:rsidR="00CA680E">
        <w:t>не установлено.</w:t>
      </w:r>
    </w:p>
    <w:p w:rsidR="00CA680E" w:rsidRDefault="00CA680E" w:rsidP="008B458C">
      <w:pPr>
        <w:tabs>
          <w:tab w:val="left" w:pos="0"/>
        </w:tabs>
      </w:pPr>
      <w:r>
        <w:t xml:space="preserve">Вместе с тем, при </w:t>
      </w:r>
      <w:r w:rsidR="00B11E6E">
        <w:t xml:space="preserve">выборочной проверке в </w:t>
      </w:r>
      <w:r>
        <w:t>трех подведомственных министерству спорта учреждени</w:t>
      </w:r>
      <w:r w:rsidR="00B11E6E">
        <w:t>й</w:t>
      </w:r>
      <w:r w:rsidR="00B11E6E" w:rsidRPr="00B11E6E">
        <w:rPr>
          <w:rFonts w:eastAsia="Times New Roman"/>
          <w:sz w:val="25"/>
          <w:szCs w:val="25"/>
          <w:lang w:eastAsia="ru-RU"/>
        </w:rPr>
        <w:t xml:space="preserve"> </w:t>
      </w:r>
      <w:r w:rsidR="00B11E6E">
        <w:rPr>
          <w:rFonts w:eastAsia="Times New Roman"/>
          <w:sz w:val="25"/>
          <w:szCs w:val="25"/>
          <w:lang w:eastAsia="ru-RU"/>
        </w:rPr>
        <w:t>(</w:t>
      </w:r>
      <w:r w:rsidR="00B11E6E" w:rsidRPr="00B11E6E">
        <w:rPr>
          <w:rFonts w:eastAsia="Times New Roman"/>
          <w:sz w:val="25"/>
          <w:szCs w:val="25"/>
          <w:lang w:eastAsia="ru-RU"/>
        </w:rPr>
        <w:t>ГАУ СШОР зимних видов спорта</w:t>
      </w:r>
      <w:r w:rsidR="00B11E6E">
        <w:rPr>
          <w:rFonts w:eastAsia="Times New Roman"/>
          <w:sz w:val="25"/>
          <w:szCs w:val="25"/>
          <w:lang w:eastAsia="ru-RU"/>
        </w:rPr>
        <w:t xml:space="preserve">, </w:t>
      </w:r>
      <w:r w:rsidR="00B11E6E" w:rsidRPr="00B11E6E">
        <w:rPr>
          <w:rFonts w:eastAsia="Times New Roman"/>
          <w:sz w:val="25"/>
          <w:szCs w:val="25"/>
          <w:lang w:eastAsia="ru-RU"/>
        </w:rPr>
        <w:t>ГАУ СШОР по горнолыжному спорту и сноуборду</w:t>
      </w:r>
      <w:r w:rsidR="00B11E6E">
        <w:rPr>
          <w:rFonts w:eastAsia="Times New Roman"/>
          <w:sz w:val="25"/>
          <w:szCs w:val="25"/>
          <w:lang w:eastAsia="ru-RU"/>
        </w:rPr>
        <w:t xml:space="preserve">, </w:t>
      </w:r>
      <w:r w:rsidR="00B11E6E" w:rsidRPr="00B11E6E">
        <w:rPr>
          <w:rFonts w:eastAsia="Times New Roman"/>
          <w:sz w:val="25"/>
          <w:szCs w:val="25"/>
          <w:lang w:eastAsia="ru-RU"/>
        </w:rPr>
        <w:t>ОГАУ «Спортивная школа «Сахалин»</w:t>
      </w:r>
      <w:r w:rsidR="00B11E6E">
        <w:rPr>
          <w:rFonts w:eastAsia="Times New Roman"/>
          <w:sz w:val="25"/>
          <w:szCs w:val="25"/>
          <w:lang w:eastAsia="ru-RU"/>
        </w:rPr>
        <w:t>)</w:t>
      </w:r>
      <w:r>
        <w:t>, установлены нарушения, преимущественно законодательства о закупках</w:t>
      </w:r>
      <w:r w:rsidR="00AE3F0D">
        <w:t xml:space="preserve">. Так, </w:t>
      </w:r>
      <w:r w:rsidR="00AE3F0D" w:rsidRPr="00AE3F0D">
        <w:t>план-график и план закупок ГАУ «Спортивная школа олимпийского резерва по горнолыжному спорту и сноуборду»</w:t>
      </w:r>
      <w:r w:rsidR="00AE3F0D">
        <w:t xml:space="preserve"> </w:t>
      </w:r>
      <w:r w:rsidR="00AE3F0D" w:rsidRPr="00AE3F0D">
        <w:t xml:space="preserve"> на 2018 год утверждены</w:t>
      </w:r>
      <w:r w:rsidR="00AE3F0D">
        <w:t xml:space="preserve">, </w:t>
      </w:r>
      <w:r w:rsidR="00AE3F0D" w:rsidRPr="00AE3F0D">
        <w:t xml:space="preserve">размещены в ЕИС </w:t>
      </w:r>
      <w:r w:rsidR="00AE3F0D">
        <w:t>с</w:t>
      </w:r>
      <w:r w:rsidR="00AE3F0D" w:rsidRPr="00AE3F0D">
        <w:t xml:space="preserve"> нарушение</w:t>
      </w:r>
      <w:r w:rsidR="00AE3F0D">
        <w:t>м</w:t>
      </w:r>
      <w:r w:rsidR="00AE3F0D" w:rsidRPr="00AE3F0D">
        <w:t xml:space="preserve"> требований статей 17, 21 Федерального закона № 44-ФЗ, </w:t>
      </w:r>
      <w:r w:rsidR="00A95330">
        <w:t>п</w:t>
      </w:r>
      <w:r w:rsidR="00AE3F0D" w:rsidRPr="00AE3F0D">
        <w:t>остановлени</w:t>
      </w:r>
      <w:r w:rsidR="00A95330">
        <w:t>я</w:t>
      </w:r>
      <w:r w:rsidR="00AE3F0D">
        <w:t xml:space="preserve"> П</w:t>
      </w:r>
      <w:r w:rsidR="00A95330">
        <w:t xml:space="preserve">равительства </w:t>
      </w:r>
      <w:r w:rsidR="00AE3F0D">
        <w:t>РФ</w:t>
      </w:r>
      <w:r w:rsidR="00AE3F0D" w:rsidRPr="00AE3F0D">
        <w:t xml:space="preserve"> № 554 и</w:t>
      </w:r>
      <w:r w:rsidR="00A95330">
        <w:t xml:space="preserve"> постановления Правительства Сахалинской области </w:t>
      </w:r>
      <w:r w:rsidR="00AE3F0D" w:rsidRPr="00AE3F0D">
        <w:t>№ 633</w:t>
      </w:r>
      <w:r w:rsidR="00AE3F0D">
        <w:t xml:space="preserve"> (применялись в 2018 году). В</w:t>
      </w:r>
      <w:r>
        <w:t xml:space="preserve"> нарушение </w:t>
      </w:r>
      <w:r w:rsidRPr="00CA680E">
        <w:t>ст. 94 Федерального закона № 44-ФЗ</w:t>
      </w:r>
      <w:r>
        <w:t>, Гражданского кодекса РФ и условий контрактов (договоров) в</w:t>
      </w:r>
      <w:r w:rsidR="008B458C">
        <w:t xml:space="preserve"> девяти</w:t>
      </w:r>
      <w:r>
        <w:t xml:space="preserve"> случаях </w:t>
      </w:r>
      <w:r w:rsidR="008B458C">
        <w:t xml:space="preserve">в </w:t>
      </w:r>
      <w:r w:rsidR="00A95330">
        <w:t xml:space="preserve">указанных учреждениях </w:t>
      </w:r>
      <w:r>
        <w:t>нарушены сроки исполнения обязательств со стороны подрядчик</w:t>
      </w:r>
      <w:r w:rsidR="008B458C">
        <w:t xml:space="preserve">ов, однако </w:t>
      </w:r>
      <w:r>
        <w:t>штрафные санкции заказчиками</w:t>
      </w:r>
      <w:r w:rsidR="008B458C">
        <w:t xml:space="preserve"> </w:t>
      </w:r>
      <w:r>
        <w:t>не применялись.</w:t>
      </w:r>
      <w:r w:rsidR="00B11E6E">
        <w:t xml:space="preserve"> Имел место случай поставки товара (осветительных приборов) после проведения мероприятия</w:t>
      </w:r>
      <w:r w:rsidR="00A95330">
        <w:t>.</w:t>
      </w:r>
      <w:r w:rsidR="00B11E6E">
        <w:t xml:space="preserve"> </w:t>
      </w:r>
      <w:r w:rsidR="00A95330">
        <w:t>П</w:t>
      </w:r>
      <w:r w:rsidR="00B11E6E">
        <w:t xml:space="preserve">одрядчик не смог вовремя поставить </w:t>
      </w:r>
      <w:r w:rsidR="00A95330">
        <w:t>световое оборудование</w:t>
      </w:r>
      <w:r w:rsidR="008B458C">
        <w:t>, но</w:t>
      </w:r>
      <w:r w:rsidR="00B11E6E">
        <w:t xml:space="preserve"> предоставил во временное пользование (на период чемпионата) похожее оборудование, операции с которым в нарушение положений Инструкции № 157н заказчик (</w:t>
      </w:r>
      <w:r w:rsidR="00B11E6E" w:rsidRPr="00B11E6E">
        <w:rPr>
          <w:rFonts w:cstheme="minorBidi"/>
        </w:rPr>
        <w:t>ГАУ «Спортивная школа олимпийского резерва по зимним видам спорта</w:t>
      </w:r>
      <w:r w:rsidR="008B458C">
        <w:t>»</w:t>
      </w:r>
      <w:r w:rsidR="00B11E6E" w:rsidRPr="00B11E6E">
        <w:rPr>
          <w:rFonts w:cstheme="minorBidi"/>
        </w:rPr>
        <w:t>)</w:t>
      </w:r>
      <w:r w:rsidR="00B11E6E">
        <w:t xml:space="preserve"> в бухгалтерском учете не отразил.</w:t>
      </w:r>
    </w:p>
    <w:p w:rsidR="007B55C9" w:rsidRDefault="00B11E6E" w:rsidP="000C1423">
      <w:pPr>
        <w:pStyle w:val="2"/>
        <w:widowControl/>
        <w:tabs>
          <w:tab w:val="clear" w:pos="1134"/>
        </w:tabs>
        <w:autoSpaceDE/>
        <w:autoSpaceDN/>
        <w:adjustRightInd/>
        <w:contextualSpacing w:val="0"/>
        <w:outlineLvl w:val="9"/>
        <w:rPr>
          <w:rFonts w:cs="Times New Roman"/>
          <w:sz w:val="25"/>
          <w:szCs w:val="25"/>
        </w:rPr>
      </w:pPr>
      <w:r>
        <w:t>По окончании чемпионата, материальны</w:t>
      </w:r>
      <w:r w:rsidR="007B55C9">
        <w:t>е</w:t>
      </w:r>
      <w:r>
        <w:t xml:space="preserve"> ценност</w:t>
      </w:r>
      <w:r w:rsidR="007B55C9">
        <w:t>и</w:t>
      </w:r>
      <w:r>
        <w:t xml:space="preserve"> перед</w:t>
      </w:r>
      <w:r w:rsidR="007B55C9">
        <w:t xml:space="preserve">авались </w:t>
      </w:r>
      <w:r>
        <w:t>в распоряжение подведомственных учреждений спорта и в муниципальное образование ГО «Город Южно-Сахалинск»</w:t>
      </w:r>
      <w:r w:rsidR="008B458C">
        <w:t>, их которых</w:t>
      </w:r>
      <w:r w:rsidR="007B55C9">
        <w:t xml:space="preserve"> часть</w:t>
      </w:r>
      <w:r w:rsidR="008B458C">
        <w:t xml:space="preserve"> оборудования передана с нарушением </w:t>
      </w:r>
      <w:r w:rsidR="007B55C9">
        <w:t>с</w:t>
      </w:r>
      <w:r w:rsidR="007B55C9" w:rsidRPr="006E3FA6">
        <w:rPr>
          <w:rFonts w:cs="Times New Roman"/>
          <w:sz w:val="25"/>
          <w:szCs w:val="25"/>
        </w:rPr>
        <w:t>т. 296 Г</w:t>
      </w:r>
      <w:r w:rsidR="007B55C9">
        <w:rPr>
          <w:rFonts w:cs="Times New Roman"/>
          <w:sz w:val="25"/>
          <w:szCs w:val="25"/>
        </w:rPr>
        <w:t>К</w:t>
      </w:r>
      <w:r w:rsidR="007B55C9" w:rsidRPr="006E3FA6">
        <w:rPr>
          <w:rFonts w:cs="Times New Roman"/>
          <w:sz w:val="25"/>
          <w:szCs w:val="25"/>
        </w:rPr>
        <w:t xml:space="preserve"> РФ, ст. 3</w:t>
      </w:r>
      <w:r w:rsidR="007B55C9">
        <w:rPr>
          <w:rFonts w:cs="Times New Roman"/>
          <w:sz w:val="25"/>
          <w:szCs w:val="25"/>
        </w:rPr>
        <w:t xml:space="preserve"> </w:t>
      </w:r>
      <w:r w:rsidR="007B55C9" w:rsidRPr="006E3FA6">
        <w:rPr>
          <w:rFonts w:cs="Times New Roman"/>
          <w:sz w:val="25"/>
          <w:szCs w:val="25"/>
        </w:rPr>
        <w:t xml:space="preserve"> Федерального зак</w:t>
      </w:r>
      <w:r w:rsidR="007B55C9">
        <w:rPr>
          <w:rFonts w:cs="Times New Roman"/>
          <w:sz w:val="25"/>
          <w:szCs w:val="25"/>
        </w:rPr>
        <w:t>она «Об автономных учреждениях» без согласования с собственником. Кроме того, протоколом ликвидационной комиссии Дирекции «Дети Азии» принято решение о передач</w:t>
      </w:r>
      <w:r w:rsidR="000C1423">
        <w:rPr>
          <w:rFonts w:cs="Times New Roman"/>
          <w:sz w:val="25"/>
          <w:szCs w:val="25"/>
        </w:rPr>
        <w:t>е</w:t>
      </w:r>
      <w:r w:rsidR="007B55C9">
        <w:rPr>
          <w:rFonts w:cs="Times New Roman"/>
          <w:sz w:val="25"/>
          <w:szCs w:val="25"/>
        </w:rPr>
        <w:t xml:space="preserve"> приобретенного </w:t>
      </w:r>
      <w:r w:rsidR="000C1423">
        <w:rPr>
          <w:rFonts w:cs="Times New Roman"/>
          <w:sz w:val="25"/>
          <w:szCs w:val="25"/>
        </w:rPr>
        <w:t>д</w:t>
      </w:r>
      <w:r w:rsidR="007B55C9">
        <w:rPr>
          <w:rFonts w:cs="Times New Roman"/>
          <w:sz w:val="25"/>
          <w:szCs w:val="25"/>
        </w:rPr>
        <w:t xml:space="preserve">ля работы организации офисного оборудования (столы, стулья, оргтехника) </w:t>
      </w:r>
      <w:r w:rsidR="007B55C9" w:rsidRPr="00B11E6E">
        <w:rPr>
          <w:rFonts w:eastAsia="Times New Roman"/>
          <w:sz w:val="25"/>
          <w:szCs w:val="25"/>
        </w:rPr>
        <w:t>ОГАУ «Спортивная школа «Сахалин»</w:t>
      </w:r>
      <w:r w:rsidR="007B55C9">
        <w:rPr>
          <w:rFonts w:eastAsia="Times New Roman"/>
          <w:sz w:val="25"/>
          <w:szCs w:val="25"/>
        </w:rPr>
        <w:t xml:space="preserve"> (на тот момент </w:t>
      </w:r>
      <w:r w:rsidR="007B55C9">
        <w:rPr>
          <w:rFonts w:cs="Times New Roman"/>
          <w:sz w:val="25"/>
          <w:szCs w:val="25"/>
        </w:rPr>
        <w:t>ОГАУ «Футбольный клуб «Сахалин»), однако в нарушение законодательства передача  надлежащим образом оформлена</w:t>
      </w:r>
      <w:r w:rsidR="00A95330" w:rsidRPr="00A95330">
        <w:rPr>
          <w:rFonts w:cs="Times New Roman"/>
          <w:sz w:val="25"/>
          <w:szCs w:val="25"/>
        </w:rPr>
        <w:t xml:space="preserve"> </w:t>
      </w:r>
      <w:r w:rsidR="00A95330">
        <w:rPr>
          <w:rFonts w:cs="Times New Roman"/>
          <w:sz w:val="25"/>
          <w:szCs w:val="25"/>
        </w:rPr>
        <w:t>не была</w:t>
      </w:r>
      <w:r w:rsidR="007B55C9">
        <w:rPr>
          <w:rFonts w:cs="Times New Roman"/>
          <w:sz w:val="25"/>
          <w:szCs w:val="25"/>
        </w:rPr>
        <w:t xml:space="preserve">, соответственно документально в нарушение Федерального закона «О бухгалтерском учете» сохранность </w:t>
      </w:r>
      <w:r w:rsidR="000C1423">
        <w:rPr>
          <w:rFonts w:cs="Times New Roman"/>
          <w:sz w:val="25"/>
          <w:szCs w:val="25"/>
        </w:rPr>
        <w:t xml:space="preserve">имущества </w:t>
      </w:r>
      <w:r w:rsidR="007B55C9">
        <w:rPr>
          <w:rFonts w:cs="Times New Roman"/>
          <w:sz w:val="25"/>
          <w:szCs w:val="25"/>
        </w:rPr>
        <w:t>не обеспечена. Визуальной проверкой установлено, что оборудование имеется в наличии, в связи с чем</w:t>
      </w:r>
      <w:r w:rsidR="00B76231">
        <w:rPr>
          <w:rFonts w:cs="Times New Roman"/>
          <w:sz w:val="25"/>
          <w:szCs w:val="25"/>
        </w:rPr>
        <w:t>,</w:t>
      </w:r>
      <w:r w:rsidR="007B55C9">
        <w:rPr>
          <w:rFonts w:cs="Times New Roman"/>
          <w:sz w:val="25"/>
          <w:szCs w:val="25"/>
        </w:rPr>
        <w:t xml:space="preserve"> предложе</w:t>
      </w:r>
      <w:r w:rsidR="00B76231">
        <w:rPr>
          <w:rFonts w:cs="Times New Roman"/>
          <w:sz w:val="25"/>
          <w:szCs w:val="25"/>
        </w:rPr>
        <w:t xml:space="preserve">но обеспечить должный его учет. Кроме того министерству спорта </w:t>
      </w:r>
      <w:r w:rsidR="00A95330">
        <w:rPr>
          <w:rFonts w:cs="Times New Roman"/>
          <w:sz w:val="25"/>
          <w:szCs w:val="25"/>
        </w:rPr>
        <w:t xml:space="preserve">Сахалинской области </w:t>
      </w:r>
      <w:r w:rsidR="00B76231">
        <w:rPr>
          <w:rFonts w:cs="Times New Roman"/>
          <w:sz w:val="25"/>
          <w:szCs w:val="25"/>
        </w:rPr>
        <w:t>предложено усилить контроль за реализацией Федерального закона № 44-ФЗ и за деятельностью подведомственных учреждений.</w:t>
      </w:r>
    </w:p>
    <w:p w:rsidR="00CA680E" w:rsidRDefault="00B76231" w:rsidP="00047C27">
      <w:pPr>
        <w:pStyle w:val="2"/>
        <w:widowControl/>
        <w:tabs>
          <w:tab w:val="clear" w:pos="1134"/>
        </w:tabs>
        <w:autoSpaceDE/>
        <w:autoSpaceDN/>
        <w:adjustRightInd/>
        <w:contextualSpacing w:val="0"/>
        <w:outlineLvl w:val="9"/>
      </w:pPr>
      <w:r>
        <w:t>По итогам контрольного мероприятия в адрес министерства спорта</w:t>
      </w:r>
      <w:r w:rsidR="00A95330">
        <w:t xml:space="preserve"> Сахалинской области</w:t>
      </w:r>
      <w:r>
        <w:t xml:space="preserve"> направлено информационное письмо.</w:t>
      </w:r>
      <w:r w:rsidR="00A95330">
        <w:t xml:space="preserve"> </w:t>
      </w:r>
      <w:r>
        <w:t>Отчет о результатах контрольного мероприятия направлен Губернатору Сахалинской област</w:t>
      </w:r>
      <w:r w:rsidR="00A95330">
        <w:t>и и в Сахалинскую областную Думу</w:t>
      </w:r>
      <w:r>
        <w:t xml:space="preserve">. </w:t>
      </w:r>
    </w:p>
    <w:p w:rsidR="00CA680E" w:rsidRDefault="00CA680E" w:rsidP="00047C27">
      <w:pPr>
        <w:pStyle w:val="2"/>
        <w:widowControl/>
        <w:tabs>
          <w:tab w:val="clear" w:pos="1134"/>
        </w:tabs>
        <w:autoSpaceDE/>
        <w:autoSpaceDN/>
        <w:adjustRightInd/>
        <w:contextualSpacing w:val="0"/>
        <w:outlineLvl w:val="9"/>
      </w:pPr>
    </w:p>
    <w:sectPr w:rsidR="00CA680E" w:rsidSect="00694624">
      <w:pgSz w:w="11906" w:h="16838" w:code="9"/>
      <w:pgMar w:top="851" w:right="567" w:bottom="851" w:left="156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2F5161E9"/>
    <w:multiLevelType w:val="multilevel"/>
    <w:tmpl w:val="FE663F7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400375B8"/>
    <w:multiLevelType w:val="hybridMultilevel"/>
    <w:tmpl w:val="C48A9F16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C4FEC"/>
    <w:multiLevelType w:val="hybridMultilevel"/>
    <w:tmpl w:val="5666EF5A"/>
    <w:lvl w:ilvl="0" w:tplc="06147CD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4401A85"/>
    <w:multiLevelType w:val="hybridMultilevel"/>
    <w:tmpl w:val="343EA3AE"/>
    <w:lvl w:ilvl="0" w:tplc="3C805B1A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F9"/>
    <w:rsid w:val="00017A21"/>
    <w:rsid w:val="00047C27"/>
    <w:rsid w:val="00072B0E"/>
    <w:rsid w:val="000A2667"/>
    <w:rsid w:val="000B20DB"/>
    <w:rsid w:val="000C12B7"/>
    <w:rsid w:val="000C1423"/>
    <w:rsid w:val="000C22FB"/>
    <w:rsid w:val="000E67EA"/>
    <w:rsid w:val="00131C70"/>
    <w:rsid w:val="00157C67"/>
    <w:rsid w:val="00164EB1"/>
    <w:rsid w:val="001A04AF"/>
    <w:rsid w:val="001B4683"/>
    <w:rsid w:val="001E2472"/>
    <w:rsid w:val="001E4049"/>
    <w:rsid w:val="001E6FBB"/>
    <w:rsid w:val="001F0175"/>
    <w:rsid w:val="0020593E"/>
    <w:rsid w:val="00216E0A"/>
    <w:rsid w:val="0022277A"/>
    <w:rsid w:val="002439C5"/>
    <w:rsid w:val="00254E76"/>
    <w:rsid w:val="002617BF"/>
    <w:rsid w:val="002A57CA"/>
    <w:rsid w:val="002B7687"/>
    <w:rsid w:val="002C1D73"/>
    <w:rsid w:val="002E3729"/>
    <w:rsid w:val="00393A5C"/>
    <w:rsid w:val="003A33B3"/>
    <w:rsid w:val="003D046C"/>
    <w:rsid w:val="003E7C0F"/>
    <w:rsid w:val="003F6AF2"/>
    <w:rsid w:val="004139C2"/>
    <w:rsid w:val="00460BC8"/>
    <w:rsid w:val="00463734"/>
    <w:rsid w:val="004B2590"/>
    <w:rsid w:val="004C4DC3"/>
    <w:rsid w:val="004F2D92"/>
    <w:rsid w:val="005145A2"/>
    <w:rsid w:val="00527124"/>
    <w:rsid w:val="00530FCB"/>
    <w:rsid w:val="005322E6"/>
    <w:rsid w:val="005338D8"/>
    <w:rsid w:val="00543BF8"/>
    <w:rsid w:val="00543EE1"/>
    <w:rsid w:val="00577D71"/>
    <w:rsid w:val="005903B4"/>
    <w:rsid w:val="005A3AFF"/>
    <w:rsid w:val="005A5676"/>
    <w:rsid w:val="005B1506"/>
    <w:rsid w:val="005C38A1"/>
    <w:rsid w:val="006068FD"/>
    <w:rsid w:val="00606C95"/>
    <w:rsid w:val="006158F7"/>
    <w:rsid w:val="00615F28"/>
    <w:rsid w:val="00620456"/>
    <w:rsid w:val="00633DF9"/>
    <w:rsid w:val="006420EE"/>
    <w:rsid w:val="006500D2"/>
    <w:rsid w:val="0067061A"/>
    <w:rsid w:val="00673ACD"/>
    <w:rsid w:val="00684406"/>
    <w:rsid w:val="00692DA4"/>
    <w:rsid w:val="00694624"/>
    <w:rsid w:val="006A1DE7"/>
    <w:rsid w:val="006A6373"/>
    <w:rsid w:val="006B256B"/>
    <w:rsid w:val="006C6DE1"/>
    <w:rsid w:val="00704269"/>
    <w:rsid w:val="00713503"/>
    <w:rsid w:val="00722823"/>
    <w:rsid w:val="00743EA8"/>
    <w:rsid w:val="0076126B"/>
    <w:rsid w:val="007617CF"/>
    <w:rsid w:val="00775FE0"/>
    <w:rsid w:val="007768F5"/>
    <w:rsid w:val="007A19C9"/>
    <w:rsid w:val="007B3D49"/>
    <w:rsid w:val="007B492C"/>
    <w:rsid w:val="007B55C9"/>
    <w:rsid w:val="007B5B3F"/>
    <w:rsid w:val="007C03A3"/>
    <w:rsid w:val="007E0278"/>
    <w:rsid w:val="007F5508"/>
    <w:rsid w:val="00856358"/>
    <w:rsid w:val="0088012E"/>
    <w:rsid w:val="008856E7"/>
    <w:rsid w:val="008A2833"/>
    <w:rsid w:val="008B458C"/>
    <w:rsid w:val="008D7B0A"/>
    <w:rsid w:val="008F00D2"/>
    <w:rsid w:val="00931E40"/>
    <w:rsid w:val="0094598D"/>
    <w:rsid w:val="009635F0"/>
    <w:rsid w:val="009959C9"/>
    <w:rsid w:val="009B4AF4"/>
    <w:rsid w:val="009F5492"/>
    <w:rsid w:val="00A16210"/>
    <w:rsid w:val="00A20390"/>
    <w:rsid w:val="00A34BDF"/>
    <w:rsid w:val="00A372DC"/>
    <w:rsid w:val="00A57ACD"/>
    <w:rsid w:val="00A62DBC"/>
    <w:rsid w:val="00A72FBB"/>
    <w:rsid w:val="00A95330"/>
    <w:rsid w:val="00AB4AFD"/>
    <w:rsid w:val="00AD6FAE"/>
    <w:rsid w:val="00AD7558"/>
    <w:rsid w:val="00AE39F5"/>
    <w:rsid w:val="00AE3F0D"/>
    <w:rsid w:val="00AF2B04"/>
    <w:rsid w:val="00AF66FE"/>
    <w:rsid w:val="00B11E6E"/>
    <w:rsid w:val="00B12241"/>
    <w:rsid w:val="00B459CD"/>
    <w:rsid w:val="00B76231"/>
    <w:rsid w:val="00B762AE"/>
    <w:rsid w:val="00BC3871"/>
    <w:rsid w:val="00BD768A"/>
    <w:rsid w:val="00C167B0"/>
    <w:rsid w:val="00C26860"/>
    <w:rsid w:val="00C44819"/>
    <w:rsid w:val="00C74BB8"/>
    <w:rsid w:val="00C85522"/>
    <w:rsid w:val="00CA680E"/>
    <w:rsid w:val="00CD1BB2"/>
    <w:rsid w:val="00CF1ABA"/>
    <w:rsid w:val="00D06787"/>
    <w:rsid w:val="00D1696C"/>
    <w:rsid w:val="00D26074"/>
    <w:rsid w:val="00D56323"/>
    <w:rsid w:val="00D8587D"/>
    <w:rsid w:val="00D971A4"/>
    <w:rsid w:val="00EA4B92"/>
    <w:rsid w:val="00EB5F55"/>
    <w:rsid w:val="00ED12FC"/>
    <w:rsid w:val="00F70C94"/>
    <w:rsid w:val="00F97DE0"/>
    <w:rsid w:val="00FA68C6"/>
    <w:rsid w:val="00FC17BD"/>
    <w:rsid w:val="00FC7B93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4C11D-9480-47F9-A3CC-EA726BE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ody Text Indent"/>
    <w:basedOn w:val="a"/>
    <w:link w:val="a4"/>
    <w:uiPriority w:val="99"/>
    <w:unhideWhenUsed/>
    <w:rsid w:val="00A57ACD"/>
    <w:pPr>
      <w:widowControl w:val="0"/>
      <w:tabs>
        <w:tab w:val="left" w:pos="1134"/>
      </w:tabs>
      <w:autoSpaceDE w:val="0"/>
      <w:autoSpaceDN w:val="0"/>
      <w:adjustRightInd w:val="0"/>
      <w:contextualSpacing/>
      <w:outlineLvl w:val="3"/>
    </w:pPr>
    <w:rPr>
      <w:rFonts w:cstheme="minorBidi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57ACD"/>
    <w:rPr>
      <w:rFonts w:cstheme="minorBidi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768A"/>
    <w:pPr>
      <w:widowControl w:val="0"/>
      <w:tabs>
        <w:tab w:val="left" w:pos="1134"/>
      </w:tabs>
      <w:autoSpaceDE w:val="0"/>
      <w:autoSpaceDN w:val="0"/>
      <w:adjustRightInd w:val="0"/>
      <w:contextualSpacing/>
      <w:outlineLvl w:val="3"/>
    </w:pPr>
    <w:rPr>
      <w:rFonts w:cstheme="minorBidi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768A"/>
    <w:rPr>
      <w:rFonts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0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0FCB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78E2-7E34-4CF6-BFAF-5DD7B54C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3</cp:revision>
  <cp:lastPrinted>2021-02-25T22:24:00Z</cp:lastPrinted>
  <dcterms:created xsi:type="dcterms:W3CDTF">2021-02-25T22:25:00Z</dcterms:created>
  <dcterms:modified xsi:type="dcterms:W3CDTF">2021-03-01T03:40:00Z</dcterms:modified>
</cp:coreProperties>
</file>